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467C" w14:textId="3F5AADD7" w:rsidR="002D2CC9" w:rsidRPr="00DD149D" w:rsidRDefault="00702F44" w:rsidP="00C12BB0">
      <w:pPr>
        <w:spacing w:before="54" w:after="200" w:line="276" w:lineRule="auto"/>
        <w:jc w:val="center"/>
        <w:rPr>
          <w:rFonts w:ascii="Times New Roman" w:hAnsi="Times New Roman"/>
          <w:b/>
        </w:rPr>
      </w:pPr>
      <w:r w:rsidRPr="00DD149D">
        <w:rPr>
          <w:rFonts w:ascii="Times New Roman" w:eastAsia="Times New Roman" w:hAnsi="Times New Roman"/>
          <w:b/>
          <w:lang w:eastAsia="ru-RU"/>
        </w:rPr>
        <w:t xml:space="preserve">ДОГОВОР </w:t>
      </w:r>
      <w:r w:rsidR="001A67E6">
        <w:rPr>
          <w:rFonts w:ascii="Times New Roman" w:eastAsia="Times New Roman" w:hAnsi="Times New Roman"/>
          <w:b/>
          <w:lang w:eastAsia="ru-RU"/>
        </w:rPr>
        <w:t xml:space="preserve">ПОДРЯДА № </w:t>
      </w:r>
      <w:r w:rsidR="00EF4420">
        <w:rPr>
          <w:rFonts w:ascii="Times New Roman" w:eastAsia="Times New Roman" w:hAnsi="Times New Roman"/>
          <w:b/>
          <w:lang w:eastAsia="ru-RU"/>
        </w:rPr>
        <w:t xml:space="preserve">      </w:t>
      </w:r>
    </w:p>
    <w:p w14:paraId="3990C50F" w14:textId="77777777" w:rsidR="00801EE8" w:rsidRPr="00DD149D" w:rsidRDefault="00801EE8" w:rsidP="00C12BB0">
      <w:pPr>
        <w:spacing w:before="54" w:after="200" w:line="276" w:lineRule="auto"/>
        <w:rPr>
          <w:rFonts w:ascii="Times New Roman" w:hAnsi="Times New Roman"/>
          <w:b/>
        </w:rPr>
      </w:pPr>
    </w:p>
    <w:p w14:paraId="01E4AB44" w14:textId="6F90A59B" w:rsidR="002D2CC9" w:rsidRPr="00DD149D" w:rsidRDefault="00F100AA" w:rsidP="00C12BB0">
      <w:pPr>
        <w:spacing w:before="54" w:line="240" w:lineRule="auto"/>
        <w:ind w:right="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D2CC9" w:rsidRPr="00DD149D">
        <w:rPr>
          <w:rFonts w:ascii="Times New Roman" w:hAnsi="Times New Roman"/>
        </w:rPr>
        <w:t>г. Москва</w:t>
      </w:r>
      <w:r w:rsidR="002D2CC9" w:rsidRPr="00DD149D">
        <w:rPr>
          <w:rFonts w:ascii="Times New Roman" w:hAnsi="Times New Roman"/>
        </w:rPr>
        <w:tab/>
        <w:t xml:space="preserve">                                                         </w:t>
      </w:r>
      <w:r w:rsidR="001A67E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</w:t>
      </w:r>
      <w:r w:rsidR="00C12BB0">
        <w:rPr>
          <w:rFonts w:ascii="Times New Roman" w:hAnsi="Times New Roman"/>
        </w:rPr>
        <w:t xml:space="preserve"> </w:t>
      </w:r>
      <w:r w:rsidR="00325320">
        <w:rPr>
          <w:rFonts w:ascii="Times New Roman" w:hAnsi="Times New Roman"/>
        </w:rPr>
        <w:t>«__</w:t>
      </w:r>
      <w:r w:rsidR="00EF4420">
        <w:rPr>
          <w:rFonts w:ascii="Times New Roman" w:hAnsi="Times New Roman"/>
        </w:rPr>
        <w:t>»</w:t>
      </w:r>
      <w:r w:rsidR="00D760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EF4420">
        <w:rPr>
          <w:rFonts w:ascii="Times New Roman" w:hAnsi="Times New Roman"/>
        </w:rPr>
        <w:t xml:space="preserve">   </w:t>
      </w:r>
      <w:r w:rsidR="002D2CC9" w:rsidRPr="00DD149D">
        <w:rPr>
          <w:rFonts w:ascii="Times New Roman" w:hAnsi="Times New Roman"/>
        </w:rPr>
        <w:t>2017г.</w:t>
      </w:r>
    </w:p>
    <w:p w14:paraId="3C8B08E0" w14:textId="4117CC06" w:rsidR="00486931" w:rsidRDefault="002D2CC9" w:rsidP="00C12BB0">
      <w:pPr>
        <w:spacing w:before="54" w:after="0" w:line="276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DD149D">
        <w:rPr>
          <w:rFonts w:ascii="Times New Roman" w:eastAsia="Times New Roman" w:hAnsi="Times New Roman"/>
          <w:lang w:eastAsia="ru-RU"/>
        </w:rPr>
        <w:t>И</w:t>
      </w:r>
      <w:r w:rsidR="00486931">
        <w:rPr>
          <w:rFonts w:ascii="Times New Roman" w:eastAsia="Times New Roman" w:hAnsi="Times New Roman"/>
          <w:lang w:eastAsia="ru-RU"/>
        </w:rPr>
        <w:t>П</w:t>
      </w:r>
      <w:r w:rsidRPr="00DD149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27995">
        <w:rPr>
          <w:rFonts w:ascii="Times New Roman" w:eastAsia="Times New Roman" w:hAnsi="Times New Roman"/>
          <w:lang w:eastAsia="ru-RU"/>
        </w:rPr>
        <w:t>Казусь</w:t>
      </w:r>
      <w:proofErr w:type="spellEnd"/>
      <w:r w:rsidRPr="00127995">
        <w:rPr>
          <w:rFonts w:ascii="Times New Roman" w:eastAsia="Times New Roman" w:hAnsi="Times New Roman"/>
          <w:lang w:eastAsia="ru-RU"/>
        </w:rPr>
        <w:t xml:space="preserve"> А.Е., </w:t>
      </w:r>
      <w:r w:rsidR="00BF4D9D" w:rsidRPr="00127995">
        <w:rPr>
          <w:rFonts w:ascii="Times New Roman" w:eastAsia="Times New Roman" w:hAnsi="Times New Roman"/>
          <w:lang w:eastAsia="ru-RU"/>
        </w:rPr>
        <w:t>действующий</w:t>
      </w:r>
      <w:r w:rsidR="00BF4D9D" w:rsidRPr="00DD149D">
        <w:rPr>
          <w:rFonts w:ascii="Times New Roman" w:eastAsia="Times New Roman" w:hAnsi="Times New Roman"/>
          <w:lang w:eastAsia="ru-RU"/>
        </w:rPr>
        <w:t xml:space="preserve"> на основании </w:t>
      </w:r>
      <w:r w:rsidR="00486931">
        <w:rPr>
          <w:rFonts w:ascii="Times New Roman" w:eastAsia="Times New Roman" w:hAnsi="Times New Roman"/>
          <w:lang w:eastAsia="ru-RU"/>
        </w:rPr>
        <w:t>государственн</w:t>
      </w:r>
      <w:r w:rsidR="00D97DA6">
        <w:rPr>
          <w:rFonts w:ascii="Times New Roman" w:eastAsia="Times New Roman" w:hAnsi="Times New Roman"/>
          <w:lang w:eastAsia="ru-RU"/>
        </w:rPr>
        <w:t xml:space="preserve">ой регистрации физического лица, </w:t>
      </w:r>
      <w:r w:rsidRPr="00DD149D">
        <w:rPr>
          <w:rFonts w:ascii="Times New Roman" w:eastAsia="Times New Roman" w:hAnsi="Times New Roman"/>
          <w:lang w:eastAsia="ru-RU"/>
        </w:rPr>
        <w:t xml:space="preserve">именуемый в дальнейшем </w:t>
      </w:r>
      <w:r w:rsidR="008F422B" w:rsidRPr="00486931">
        <w:rPr>
          <w:rFonts w:ascii="Times New Roman" w:eastAsia="Times New Roman" w:hAnsi="Times New Roman"/>
          <w:b/>
          <w:lang w:eastAsia="ru-RU"/>
        </w:rPr>
        <w:t>«</w:t>
      </w:r>
      <w:r w:rsidR="00801EE8" w:rsidRPr="00486931">
        <w:rPr>
          <w:rFonts w:ascii="Times New Roman" w:eastAsia="Times New Roman" w:hAnsi="Times New Roman"/>
          <w:b/>
          <w:lang w:eastAsia="ru-RU"/>
        </w:rPr>
        <w:t>Подрядчик</w:t>
      </w:r>
      <w:r w:rsidR="008F422B" w:rsidRPr="00486931">
        <w:rPr>
          <w:rFonts w:ascii="Times New Roman" w:eastAsia="Times New Roman" w:hAnsi="Times New Roman"/>
          <w:b/>
          <w:lang w:eastAsia="ru-RU"/>
        </w:rPr>
        <w:t>»</w:t>
      </w:r>
      <w:r w:rsidR="00BF4D9D" w:rsidRPr="00486931">
        <w:rPr>
          <w:rFonts w:ascii="Times New Roman" w:eastAsia="Times New Roman" w:hAnsi="Times New Roman"/>
          <w:b/>
          <w:lang w:eastAsia="ru-RU"/>
        </w:rPr>
        <w:t>,</w:t>
      </w:r>
      <w:r w:rsidR="00BF4D9D" w:rsidRPr="00DD149D">
        <w:rPr>
          <w:rFonts w:ascii="Times New Roman" w:eastAsia="Times New Roman" w:hAnsi="Times New Roman"/>
          <w:lang w:eastAsia="ru-RU"/>
        </w:rPr>
        <w:t xml:space="preserve"> </w:t>
      </w:r>
      <w:r w:rsidRPr="00DD149D">
        <w:rPr>
          <w:rFonts w:ascii="Times New Roman" w:eastAsia="Times New Roman" w:hAnsi="Times New Roman"/>
          <w:lang w:eastAsia="ru-RU"/>
        </w:rPr>
        <w:t xml:space="preserve">с одной стороны, и </w:t>
      </w:r>
    </w:p>
    <w:p w14:paraId="257F289C" w14:textId="4E488E1B" w:rsidR="00C12BB0" w:rsidRDefault="00EF4420" w:rsidP="00EF4420">
      <w:pPr>
        <w:spacing w:before="54" w:after="0" w:line="276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ООО </w:t>
      </w:r>
      <w:r w:rsidRPr="00EF4420">
        <w:rPr>
          <w:rFonts w:ascii="Times New Roman" w:eastAsia="Times New Roman" w:hAnsi="Times New Roman"/>
          <w:lang w:eastAsia="ru-RU"/>
        </w:rPr>
        <w:t>«___</w:t>
      </w:r>
      <w:r>
        <w:rPr>
          <w:rFonts w:ascii="Times New Roman" w:eastAsia="Times New Roman" w:hAnsi="Times New Roman"/>
          <w:lang w:eastAsia="ru-RU"/>
        </w:rPr>
        <w:t xml:space="preserve">_______________________» в лице </w:t>
      </w:r>
      <w:r w:rsidRPr="00EF4420">
        <w:rPr>
          <w:rFonts w:ascii="Times New Roman" w:eastAsia="Times New Roman" w:hAnsi="Times New Roman"/>
          <w:lang w:eastAsia="ru-RU"/>
        </w:rPr>
        <w:t>«________________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  <w:r w:rsidRPr="00EF4420">
        <w:rPr>
          <w:rFonts w:ascii="Times New Roman" w:eastAsia="Times New Roman" w:hAnsi="Times New Roman"/>
          <w:lang w:eastAsia="ru-RU"/>
        </w:rPr>
        <w:t>» действующего на основании Устава, именуемое в дальнейшем «</w:t>
      </w:r>
      <w:r w:rsidRPr="00312DC1">
        <w:rPr>
          <w:rFonts w:ascii="Times New Roman" w:eastAsia="Times New Roman" w:hAnsi="Times New Roman"/>
          <w:b/>
          <w:lang w:eastAsia="ru-RU"/>
        </w:rPr>
        <w:t>Заказчик</w:t>
      </w:r>
      <w:r w:rsidRPr="00EF4420">
        <w:rPr>
          <w:rFonts w:ascii="Times New Roman" w:eastAsia="Times New Roman" w:hAnsi="Times New Roman"/>
          <w:lang w:eastAsia="ru-RU"/>
        </w:rPr>
        <w:t>», с другой</w:t>
      </w:r>
      <w:r>
        <w:rPr>
          <w:rFonts w:ascii="Times New Roman" w:eastAsia="Times New Roman" w:hAnsi="Times New Roman"/>
          <w:lang w:eastAsia="ru-RU"/>
        </w:rPr>
        <w:t xml:space="preserve"> стороны, </w:t>
      </w:r>
      <w:r w:rsidRPr="00EF4420">
        <w:rPr>
          <w:rFonts w:ascii="Times New Roman" w:eastAsia="Times New Roman" w:hAnsi="Times New Roman"/>
          <w:lang w:eastAsia="ru-RU"/>
        </w:rPr>
        <w:t>заключили настоящий Договор подряда, именуемый в дальнейшем «</w:t>
      </w:r>
      <w:r w:rsidRPr="00312DC1">
        <w:rPr>
          <w:rFonts w:ascii="Times New Roman" w:eastAsia="Times New Roman" w:hAnsi="Times New Roman"/>
          <w:b/>
          <w:lang w:eastAsia="ru-RU"/>
        </w:rPr>
        <w:t>Договор</w:t>
      </w:r>
      <w:r w:rsidRPr="00EF4420">
        <w:rPr>
          <w:rFonts w:ascii="Times New Roman" w:eastAsia="Times New Roman" w:hAnsi="Times New Roman"/>
          <w:lang w:eastAsia="ru-RU"/>
        </w:rPr>
        <w:t>», о нижеследующем:</w:t>
      </w:r>
    </w:p>
    <w:p w14:paraId="233F599E" w14:textId="77777777" w:rsidR="00F70FA7" w:rsidRPr="00DD149D" w:rsidRDefault="00F70FA7" w:rsidP="00EF4420">
      <w:pPr>
        <w:spacing w:before="54" w:after="0" w:line="276" w:lineRule="auto"/>
        <w:ind w:firstLine="360"/>
        <w:rPr>
          <w:rFonts w:ascii="Times New Roman" w:eastAsia="Times New Roman" w:hAnsi="Times New Roman"/>
          <w:lang w:eastAsia="ru-RU"/>
        </w:rPr>
      </w:pPr>
    </w:p>
    <w:p w14:paraId="64648334" w14:textId="77777777" w:rsidR="00801EE8" w:rsidRPr="00367062" w:rsidRDefault="00486931" w:rsidP="00C12BB0">
      <w:pPr>
        <w:spacing w:before="54"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D2CC9" w:rsidRPr="00DD149D">
        <w:rPr>
          <w:rFonts w:ascii="Times New Roman" w:hAnsi="Times New Roman"/>
          <w:b/>
        </w:rPr>
        <w:t>Предмет договора</w:t>
      </w:r>
    </w:p>
    <w:p w14:paraId="7F0A55BB" w14:textId="729ABC22" w:rsidR="00486931" w:rsidRDefault="00801EE8" w:rsidP="00C12BB0">
      <w:pPr>
        <w:widowControl w:val="0"/>
        <w:autoSpaceDE w:val="0"/>
        <w:autoSpaceDN w:val="0"/>
        <w:adjustRightInd w:val="0"/>
        <w:spacing w:before="54" w:after="0"/>
        <w:ind w:firstLine="426"/>
        <w:jc w:val="both"/>
        <w:rPr>
          <w:rFonts w:ascii="Times" w:hAnsi="Times" w:cs="Times"/>
        </w:rPr>
      </w:pPr>
      <w:r w:rsidRPr="00DD149D">
        <w:rPr>
          <w:rFonts w:ascii="Times" w:hAnsi="Times" w:cs="Times"/>
        </w:rPr>
        <w:t>1.1.Заказчик поручает, а Подрядчик принимает на себя обязательства по выполнению ремонтно-</w:t>
      </w:r>
      <w:r w:rsidR="00AA03C7">
        <w:rPr>
          <w:rFonts w:ascii="Times" w:hAnsi="Times" w:cs="Times"/>
        </w:rPr>
        <w:t>отделочных</w:t>
      </w:r>
      <w:r w:rsidRPr="00DD149D">
        <w:rPr>
          <w:rFonts w:ascii="Times" w:hAnsi="Times" w:cs="Times"/>
        </w:rPr>
        <w:t xml:space="preserve"> работ согласно Смете (Приложение №1 к Договору) (далее – Смета) в обусловленный настоящим Договором срок, на объекте (далее – Объект)</w:t>
      </w:r>
      <w:r w:rsidR="008B2EE7" w:rsidRPr="00DD149D">
        <w:rPr>
          <w:rFonts w:ascii="Times" w:hAnsi="Times" w:cs="Times"/>
        </w:rPr>
        <w:t>, расположенном по адресу:</w:t>
      </w:r>
      <w:r w:rsidR="00D760CE" w:rsidRPr="00D760CE">
        <w:t xml:space="preserve"> </w:t>
      </w:r>
      <w:r w:rsidR="002F1F04">
        <w:rPr>
          <w:rFonts w:ascii="Times" w:hAnsi="Times" w:cs="Times"/>
          <w:b/>
        </w:rPr>
        <w:t>________________________________________________________________________________________</w:t>
      </w:r>
      <w:r w:rsidR="00D05091">
        <w:rPr>
          <w:rFonts w:ascii="Times" w:hAnsi="Times" w:cs="Times"/>
        </w:rPr>
        <w:t>.</w:t>
      </w:r>
      <w:r w:rsidRPr="00DD149D">
        <w:rPr>
          <w:rFonts w:ascii="Times" w:hAnsi="Times" w:cs="Times"/>
        </w:rPr>
        <w:t>Смета является приблизительной и может подлежать изменениям в рамках Договора и законодательства РФ.</w:t>
      </w:r>
    </w:p>
    <w:p w14:paraId="4A87D0BB" w14:textId="77777777" w:rsidR="00801EE8" w:rsidRDefault="00801EE8" w:rsidP="00C12BB0">
      <w:pPr>
        <w:widowControl w:val="0"/>
        <w:autoSpaceDE w:val="0"/>
        <w:autoSpaceDN w:val="0"/>
        <w:adjustRightInd w:val="0"/>
        <w:spacing w:before="54" w:after="0"/>
        <w:ind w:firstLine="426"/>
        <w:jc w:val="both"/>
        <w:rPr>
          <w:rFonts w:ascii="Times" w:hAnsi="Times" w:cs="Times"/>
        </w:rPr>
      </w:pPr>
      <w:r w:rsidRPr="00DD149D">
        <w:rPr>
          <w:rFonts w:ascii="Times" w:hAnsi="Times" w:cs="Times"/>
        </w:rPr>
        <w:t xml:space="preserve">1.2. Перечень работ и материалов, стоимость работ и материалов, срок начала и окончания проведения работ указаны в Смете, которая является </w:t>
      </w:r>
      <w:r w:rsidRPr="00367062">
        <w:rPr>
          <w:rFonts w:ascii="Times" w:hAnsi="Times" w:cs="Times"/>
        </w:rPr>
        <w:t>неотъемлемой частью Договора.</w:t>
      </w:r>
    </w:p>
    <w:p w14:paraId="75F39391" w14:textId="77777777" w:rsidR="000A107E" w:rsidRPr="00367062" w:rsidRDefault="000A107E" w:rsidP="00C12BB0">
      <w:pPr>
        <w:widowControl w:val="0"/>
        <w:autoSpaceDE w:val="0"/>
        <w:autoSpaceDN w:val="0"/>
        <w:adjustRightInd w:val="0"/>
        <w:spacing w:before="54" w:after="0"/>
        <w:ind w:firstLine="426"/>
        <w:jc w:val="both"/>
        <w:rPr>
          <w:rFonts w:ascii="Times" w:hAnsi="Times" w:cs="Times"/>
        </w:rPr>
      </w:pPr>
    </w:p>
    <w:p w14:paraId="575F820E" w14:textId="77777777" w:rsidR="00486931" w:rsidRDefault="003B413C" w:rsidP="00C12BB0">
      <w:pPr>
        <w:spacing w:before="54" w:after="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67062">
        <w:rPr>
          <w:rFonts w:ascii="Times New Roman" w:eastAsia="Times New Roman" w:hAnsi="Times New Roman"/>
          <w:b/>
          <w:lang w:eastAsia="ru-RU"/>
        </w:rPr>
        <w:t>2. Цена д</w:t>
      </w:r>
      <w:r w:rsidR="001141B1" w:rsidRPr="00367062">
        <w:rPr>
          <w:rFonts w:ascii="Times New Roman" w:eastAsia="Times New Roman" w:hAnsi="Times New Roman"/>
          <w:b/>
          <w:lang w:eastAsia="ru-RU"/>
        </w:rPr>
        <w:t>оговора</w:t>
      </w:r>
    </w:p>
    <w:p w14:paraId="060D310D" w14:textId="77777777" w:rsidR="00486931" w:rsidRDefault="00486931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2.1.</w:t>
      </w:r>
      <w:r w:rsidR="002D2CC9" w:rsidRPr="00367062">
        <w:rPr>
          <w:rFonts w:ascii="Times New Roman" w:eastAsia="Times New Roman" w:hAnsi="Times New Roman"/>
          <w:lang w:eastAsia="ru-RU"/>
        </w:rPr>
        <w:t xml:space="preserve"> Сумма договора </w:t>
      </w:r>
      <w:r w:rsidR="009448FE" w:rsidRPr="00367062">
        <w:rPr>
          <w:rFonts w:ascii="Times New Roman" w:eastAsia="Times New Roman" w:hAnsi="Times New Roman"/>
          <w:lang w:eastAsia="ru-RU"/>
        </w:rPr>
        <w:t xml:space="preserve">определяется Сторонами в Смете. </w:t>
      </w:r>
      <w:r w:rsidR="005F4CCC" w:rsidRPr="00367062">
        <w:rPr>
          <w:rFonts w:ascii="Times New Roman" w:hAnsi="Times New Roman"/>
        </w:rPr>
        <w:t xml:space="preserve">Стоимость работ </w:t>
      </w:r>
      <w:r w:rsidR="009448FE" w:rsidRPr="00367062">
        <w:rPr>
          <w:rFonts w:ascii="Times New Roman" w:hAnsi="Times New Roman"/>
        </w:rPr>
        <w:t xml:space="preserve">и материалов </w:t>
      </w:r>
      <w:r w:rsidR="005F4CCC" w:rsidRPr="00367062">
        <w:rPr>
          <w:rFonts w:ascii="Times New Roman" w:hAnsi="Times New Roman"/>
        </w:rPr>
        <w:t>не в</w:t>
      </w:r>
      <w:r w:rsidR="00D44C18" w:rsidRPr="00367062">
        <w:rPr>
          <w:rFonts w:ascii="Times New Roman" w:hAnsi="Times New Roman"/>
        </w:rPr>
        <w:t>кл</w:t>
      </w:r>
      <w:r w:rsidR="003C63A2" w:rsidRPr="00367062">
        <w:rPr>
          <w:rFonts w:ascii="Times New Roman" w:hAnsi="Times New Roman"/>
        </w:rPr>
        <w:t>ючает НДС, поскольку Подрядчик</w:t>
      </w:r>
      <w:r w:rsidR="005F4CCC" w:rsidRPr="00367062">
        <w:rPr>
          <w:rFonts w:ascii="Times New Roman" w:hAnsi="Times New Roman"/>
        </w:rPr>
        <w:t xml:space="preserve"> находится на упрощенной системе налогообложения.</w:t>
      </w:r>
    </w:p>
    <w:p w14:paraId="282A3302" w14:textId="77777777" w:rsidR="000A107E" w:rsidRDefault="000A107E" w:rsidP="00C12BB0">
      <w:pPr>
        <w:spacing w:before="54" w:after="0" w:line="276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14:paraId="431F6AA8" w14:textId="77777777" w:rsidR="00486931" w:rsidRDefault="00486931" w:rsidP="00C12BB0">
      <w:pPr>
        <w:spacing w:before="54"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расчетов</w:t>
      </w:r>
    </w:p>
    <w:p w14:paraId="274B8BF2" w14:textId="77777777" w:rsidR="00486931" w:rsidRDefault="00486931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3C63A2" w:rsidRPr="00367062">
        <w:rPr>
          <w:rFonts w:ascii="Times New Roman" w:hAnsi="Times New Roman"/>
        </w:rPr>
        <w:t>. Сумма задатка за материалы</w:t>
      </w:r>
      <w:r w:rsidR="009448FE" w:rsidRPr="00367062">
        <w:rPr>
          <w:rFonts w:ascii="Times New Roman" w:hAnsi="Times New Roman"/>
        </w:rPr>
        <w:t xml:space="preserve"> определяется Сторонами в Смете. Задаток </w:t>
      </w:r>
      <w:r w:rsidR="001141B1" w:rsidRPr="00367062">
        <w:rPr>
          <w:rFonts w:ascii="Times New Roman" w:hAnsi="Times New Roman"/>
        </w:rPr>
        <w:t>оплачивается Заказчиком не позднее трех рабочих дней с момента заключения Договора, оставшаяся сумма – оплачивается Заказчиком в день доставки материалов</w:t>
      </w:r>
      <w:r w:rsidR="009448FE" w:rsidRPr="00367062">
        <w:rPr>
          <w:rFonts w:ascii="Times New Roman" w:hAnsi="Times New Roman"/>
        </w:rPr>
        <w:t>.</w:t>
      </w:r>
    </w:p>
    <w:p w14:paraId="18447F62" w14:textId="77777777" w:rsidR="00486931" w:rsidRDefault="00486931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1141B1" w:rsidRPr="00367062">
        <w:rPr>
          <w:rFonts w:ascii="Times New Roman" w:hAnsi="Times New Roman"/>
        </w:rPr>
        <w:t xml:space="preserve"> Стоимость доставки и подъема оплачив</w:t>
      </w:r>
      <w:r w:rsidR="006D5206" w:rsidRPr="00367062">
        <w:rPr>
          <w:rFonts w:ascii="Times New Roman" w:hAnsi="Times New Roman"/>
        </w:rPr>
        <w:t>ается Заказчиком в день доставки</w:t>
      </w:r>
      <w:r w:rsidR="001141B1" w:rsidRPr="00367062">
        <w:rPr>
          <w:rFonts w:ascii="Times New Roman" w:hAnsi="Times New Roman"/>
        </w:rPr>
        <w:t xml:space="preserve"> материалов в полном размере.</w:t>
      </w:r>
    </w:p>
    <w:p w14:paraId="16D79C7C" w14:textId="55F1ABF9" w:rsidR="000C4D3E" w:rsidRDefault="00486931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="0020142B" w:rsidRPr="00367062">
        <w:rPr>
          <w:rFonts w:ascii="Times New Roman" w:hAnsi="Times New Roman"/>
        </w:rPr>
        <w:t xml:space="preserve"> С</w:t>
      </w:r>
      <w:r w:rsidR="003C63A2" w:rsidRPr="00367062">
        <w:rPr>
          <w:rFonts w:ascii="Times New Roman" w:hAnsi="Times New Roman"/>
        </w:rPr>
        <w:t>умма задатка за работы</w:t>
      </w:r>
      <w:r w:rsidR="0020142B" w:rsidRPr="0036706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определяется Сторонами в Смете</w:t>
      </w:r>
      <w:r w:rsidR="009448FE" w:rsidRPr="00367062">
        <w:rPr>
          <w:rFonts w:ascii="Times New Roman" w:hAnsi="Times New Roman"/>
        </w:rPr>
        <w:t>. Задаток за работы</w:t>
      </w:r>
      <w:r w:rsidR="006D5206" w:rsidRPr="00367062">
        <w:rPr>
          <w:rFonts w:ascii="Times New Roman" w:hAnsi="Times New Roman"/>
        </w:rPr>
        <w:t xml:space="preserve"> оплачивается Заказчиком </w:t>
      </w:r>
      <w:r w:rsidR="009448FE" w:rsidRPr="00F8324B">
        <w:rPr>
          <w:rFonts w:ascii="Times New Roman" w:hAnsi="Times New Roman"/>
        </w:rPr>
        <w:t xml:space="preserve"> со дня </w:t>
      </w:r>
      <w:r w:rsidR="000C4D3E" w:rsidRPr="00F8324B">
        <w:rPr>
          <w:rFonts w:ascii="Times New Roman" w:hAnsi="Times New Roman"/>
        </w:rPr>
        <w:t>подписания</w:t>
      </w:r>
      <w:r w:rsidR="009448FE" w:rsidRPr="00F8324B">
        <w:rPr>
          <w:rFonts w:ascii="Times New Roman" w:hAnsi="Times New Roman"/>
        </w:rPr>
        <w:t xml:space="preserve"> Договора, оставшуюся стоимость работ Заказчик оплачивает в </w:t>
      </w:r>
      <w:r w:rsidR="00F8324B">
        <w:rPr>
          <w:rFonts w:ascii="Times New Roman" w:hAnsi="Times New Roman"/>
        </w:rPr>
        <w:t xml:space="preserve">течении трех </w:t>
      </w:r>
      <w:r w:rsidR="000C4D3E" w:rsidRPr="00F8324B">
        <w:rPr>
          <w:rFonts w:ascii="Times New Roman" w:hAnsi="Times New Roman"/>
        </w:rPr>
        <w:t>рабочих дней со дня уведомления Подрядчиком о завершении работ.</w:t>
      </w:r>
    </w:p>
    <w:p w14:paraId="689AF844" w14:textId="55E907B1" w:rsidR="000C4D3E" w:rsidRDefault="008E0578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 </w:t>
      </w:r>
      <w:r w:rsidR="00C758F2" w:rsidRPr="00DD149D">
        <w:rPr>
          <w:rFonts w:ascii="Times New Roman" w:hAnsi="Times New Roman"/>
        </w:rPr>
        <w:t xml:space="preserve">Стороны вправе в </w:t>
      </w:r>
      <w:r w:rsidR="0053337C">
        <w:rPr>
          <w:rFonts w:ascii="Times New Roman" w:hAnsi="Times New Roman"/>
        </w:rPr>
        <w:t xml:space="preserve">Смете </w:t>
      </w:r>
      <w:r w:rsidR="00C758F2" w:rsidRPr="00DD149D">
        <w:rPr>
          <w:rFonts w:ascii="Times New Roman" w:hAnsi="Times New Roman"/>
        </w:rPr>
        <w:t xml:space="preserve">установить иной срок оплаты, чем предусмотрено выше, в том числе </w:t>
      </w:r>
      <w:r w:rsidR="0053337C">
        <w:rPr>
          <w:rFonts w:ascii="Times New Roman" w:hAnsi="Times New Roman"/>
        </w:rPr>
        <w:t xml:space="preserve">100% предоплату или </w:t>
      </w:r>
      <w:r w:rsidR="00C758F2" w:rsidRPr="00DD149D">
        <w:rPr>
          <w:rFonts w:ascii="Times New Roman" w:hAnsi="Times New Roman"/>
        </w:rPr>
        <w:t>установить более длительный срок для оплаты или предусмотреть оплату выполненных работ по частям.</w:t>
      </w:r>
    </w:p>
    <w:p w14:paraId="1C3343E3" w14:textId="079397D3" w:rsidR="000C4D3E" w:rsidRDefault="008E0578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0C4D3E">
        <w:rPr>
          <w:rFonts w:ascii="Times New Roman" w:hAnsi="Times New Roman"/>
        </w:rPr>
        <w:t>.</w:t>
      </w:r>
      <w:r w:rsidR="00C758F2" w:rsidRPr="00DD149D">
        <w:rPr>
          <w:rFonts w:ascii="Times New Roman" w:hAnsi="Times New Roman"/>
        </w:rPr>
        <w:t xml:space="preserve"> Стоимость работ по Договору и отдельных этапов может быть изменена в случае изменения Заказчиком перечня и объема работ по Объекту, о чём составляется Дополнительное соглашение, и вносятся изменения в Смету.</w:t>
      </w:r>
    </w:p>
    <w:p w14:paraId="75C0269D" w14:textId="1F04F010" w:rsidR="000C4D3E" w:rsidRDefault="008E0578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C758F2" w:rsidRPr="00DD149D">
        <w:rPr>
          <w:rFonts w:ascii="Times New Roman" w:hAnsi="Times New Roman"/>
        </w:rPr>
        <w:t>. В случае, если результат работы не был достигнут</w:t>
      </w:r>
      <w:r w:rsidR="0053337C">
        <w:rPr>
          <w:rFonts w:ascii="Times New Roman" w:hAnsi="Times New Roman"/>
        </w:rPr>
        <w:t>,</w:t>
      </w:r>
      <w:r w:rsidR="00C758F2" w:rsidRPr="00DD149D">
        <w:rPr>
          <w:rFonts w:ascii="Times New Roman" w:hAnsi="Times New Roman"/>
        </w:rPr>
        <w:t xml:space="preserve"> либо достигнутый результат оказался с недостатками, которые делают его не пригодным для обычного использования, по причинам, вызванным недостатками предоставленного Заказчиком материала, а также в случаях, когда </w:t>
      </w:r>
      <w:r w:rsidR="000C4D3E">
        <w:rPr>
          <w:rFonts w:ascii="Times New Roman" w:hAnsi="Times New Roman"/>
        </w:rPr>
        <w:t xml:space="preserve">исполнение работы по </w:t>
      </w:r>
      <w:r w:rsidR="00C758F2" w:rsidRPr="00DD149D">
        <w:rPr>
          <w:rFonts w:ascii="Times New Roman" w:hAnsi="Times New Roman"/>
        </w:rPr>
        <w:t xml:space="preserve">Договору стало невозможным вследствие действий или упущений Заказчика, Подрядчик </w:t>
      </w:r>
      <w:r w:rsidR="00C758F2" w:rsidRPr="00DD149D">
        <w:rPr>
          <w:rFonts w:ascii="Times New Roman" w:hAnsi="Times New Roman"/>
        </w:rPr>
        <w:lastRenderedPageBreak/>
        <w:t>сохраняет право на оплату ему указанной в договоре цены раб</w:t>
      </w:r>
      <w:r w:rsidR="000C4D3E">
        <w:rPr>
          <w:rFonts w:ascii="Times New Roman" w:hAnsi="Times New Roman"/>
        </w:rPr>
        <w:t>от в полном объёме согласно п. 2</w:t>
      </w:r>
      <w:r w:rsidR="00C758F2" w:rsidRPr="00DD149D">
        <w:rPr>
          <w:rFonts w:ascii="Times New Roman" w:hAnsi="Times New Roman"/>
        </w:rPr>
        <w:t>.1. Договора.</w:t>
      </w:r>
    </w:p>
    <w:p w14:paraId="67965C5B" w14:textId="6A75BDB8" w:rsidR="000C4D3E" w:rsidRDefault="000C4D3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6744F">
        <w:rPr>
          <w:rFonts w:ascii="Times New Roman" w:hAnsi="Times New Roman"/>
        </w:rPr>
        <w:t>.7</w:t>
      </w:r>
      <w:r w:rsidR="00C758F2" w:rsidRPr="00DD149D">
        <w:rPr>
          <w:rFonts w:ascii="Times New Roman" w:hAnsi="Times New Roman"/>
        </w:rPr>
        <w:t>. В случае, когда не</w:t>
      </w:r>
      <w:r>
        <w:rPr>
          <w:rFonts w:ascii="Times New Roman" w:hAnsi="Times New Roman"/>
        </w:rPr>
        <w:t>возможность исполнения работ по</w:t>
      </w:r>
      <w:r w:rsidR="00C758F2" w:rsidRPr="00DD149D">
        <w:rPr>
          <w:rFonts w:ascii="Times New Roman" w:hAnsi="Times New Roman"/>
        </w:rPr>
        <w:t xml:space="preserve"> Договору возникла по обстоятельствам, за которые ни одна из сторон не отвечает, Заказчик уплачивает Подрядчику часть установленной цены пропорционально выполненной части работы.</w:t>
      </w:r>
    </w:p>
    <w:p w14:paraId="0E61EAB3" w14:textId="5485B524" w:rsidR="000C4D3E" w:rsidRDefault="00AD1B4C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</w:t>
      </w:r>
      <w:r w:rsidR="001141B1" w:rsidRPr="00DD149D">
        <w:rPr>
          <w:rFonts w:ascii="Times New Roman" w:hAnsi="Times New Roman"/>
        </w:rPr>
        <w:t>. В случае</w:t>
      </w:r>
      <w:r w:rsidR="0053337C">
        <w:rPr>
          <w:rFonts w:ascii="Times New Roman" w:hAnsi="Times New Roman"/>
        </w:rPr>
        <w:t xml:space="preserve"> отказа или расторжения </w:t>
      </w:r>
      <w:r w:rsidR="004418A1">
        <w:rPr>
          <w:rFonts w:ascii="Times New Roman" w:hAnsi="Times New Roman"/>
        </w:rPr>
        <w:t>Договору</w:t>
      </w:r>
      <w:r w:rsidR="001141B1" w:rsidRPr="00DD149D">
        <w:rPr>
          <w:rFonts w:ascii="Times New Roman" w:hAnsi="Times New Roman"/>
        </w:rPr>
        <w:t xml:space="preserve"> материалы, купленные Подрядчиком согласно Договора, </w:t>
      </w:r>
      <w:r w:rsidR="00283589">
        <w:rPr>
          <w:rFonts w:ascii="Times New Roman" w:hAnsi="Times New Roman"/>
        </w:rPr>
        <w:t>передаются Заказчику</w:t>
      </w:r>
      <w:r w:rsidR="006D5206" w:rsidRPr="00DD149D">
        <w:rPr>
          <w:rFonts w:ascii="Times New Roman" w:hAnsi="Times New Roman"/>
        </w:rPr>
        <w:t xml:space="preserve">. </w:t>
      </w:r>
      <w:r w:rsidR="001141B1" w:rsidRPr="00DD149D">
        <w:rPr>
          <w:rFonts w:ascii="Times New Roman" w:hAnsi="Times New Roman"/>
        </w:rPr>
        <w:t xml:space="preserve">Заказчик обязан получить </w:t>
      </w:r>
      <w:r w:rsidR="000C4D3E">
        <w:rPr>
          <w:rFonts w:ascii="Times New Roman" w:hAnsi="Times New Roman"/>
        </w:rPr>
        <w:t xml:space="preserve">материалы </w:t>
      </w:r>
      <w:r w:rsidR="00283589">
        <w:rPr>
          <w:rFonts w:ascii="Times New Roman" w:hAnsi="Times New Roman"/>
        </w:rPr>
        <w:t>и оплатить в случае их задолженности</w:t>
      </w:r>
      <w:r w:rsidR="006D5206" w:rsidRPr="00DD149D">
        <w:rPr>
          <w:rFonts w:ascii="Times New Roman" w:hAnsi="Times New Roman"/>
        </w:rPr>
        <w:t>.</w:t>
      </w:r>
    </w:p>
    <w:p w14:paraId="5D758E1F" w14:textId="3F92D48A" w:rsidR="00283589" w:rsidRDefault="000C4D3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B91660">
        <w:rPr>
          <w:rFonts w:ascii="Times New Roman" w:hAnsi="Times New Roman"/>
        </w:rPr>
        <w:t>9</w:t>
      </w:r>
      <w:r w:rsidR="001141B1" w:rsidRPr="00DD149D">
        <w:rPr>
          <w:rFonts w:ascii="Times New Roman" w:hAnsi="Times New Roman"/>
        </w:rPr>
        <w:t xml:space="preserve">. Оплата производится </w:t>
      </w:r>
      <w:r w:rsidR="00C758F2" w:rsidRPr="00DD149D">
        <w:rPr>
          <w:rFonts w:ascii="Times New Roman" w:hAnsi="Times New Roman"/>
        </w:rPr>
        <w:t>Заказчиком</w:t>
      </w:r>
      <w:r w:rsidR="001141B1" w:rsidRPr="00DD149D">
        <w:rPr>
          <w:rFonts w:ascii="Times New Roman" w:hAnsi="Times New Roman"/>
        </w:rPr>
        <w:t xml:space="preserve"> путём перечисления денежных средств на расчётный счет </w:t>
      </w:r>
      <w:r w:rsidR="006D5206" w:rsidRPr="00DD149D">
        <w:rPr>
          <w:rFonts w:ascii="Times New Roman" w:hAnsi="Times New Roman"/>
        </w:rPr>
        <w:t>Подрядчика</w:t>
      </w:r>
      <w:r w:rsidR="001141B1" w:rsidRPr="00DD149D">
        <w:rPr>
          <w:rFonts w:ascii="Times New Roman" w:hAnsi="Times New Roman"/>
        </w:rPr>
        <w:t xml:space="preserve">, путем передачи наличных денежных средств представителю </w:t>
      </w:r>
      <w:r w:rsidR="00C758F2" w:rsidRPr="00DD149D">
        <w:rPr>
          <w:rFonts w:ascii="Times New Roman" w:hAnsi="Times New Roman"/>
        </w:rPr>
        <w:t>Подрядчика</w:t>
      </w:r>
      <w:r w:rsidR="001141B1" w:rsidRPr="00DD149D">
        <w:rPr>
          <w:rFonts w:ascii="Times New Roman" w:hAnsi="Times New Roman"/>
        </w:rPr>
        <w:t xml:space="preserve"> или иным способом, не запрещенным законодательством</w:t>
      </w:r>
      <w:r w:rsidR="00283589">
        <w:rPr>
          <w:rFonts w:ascii="Times New Roman" w:hAnsi="Times New Roman"/>
        </w:rPr>
        <w:t xml:space="preserve"> РФ</w:t>
      </w:r>
      <w:r w:rsidR="001141B1" w:rsidRPr="00DD149D">
        <w:rPr>
          <w:rFonts w:ascii="Times New Roman" w:hAnsi="Times New Roman"/>
        </w:rPr>
        <w:t>.</w:t>
      </w:r>
    </w:p>
    <w:p w14:paraId="01DA24D7" w14:textId="64ECF662" w:rsidR="00283589" w:rsidRDefault="00B91660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="001141B1" w:rsidRPr="00DD149D">
        <w:rPr>
          <w:rFonts w:ascii="Times New Roman" w:hAnsi="Times New Roman"/>
        </w:rPr>
        <w:t>. Датой исполнения обязательств по оплате при перечислении</w:t>
      </w:r>
      <w:r w:rsidR="00C758F2" w:rsidRPr="00DD149D">
        <w:rPr>
          <w:rFonts w:ascii="Times New Roman" w:hAnsi="Times New Roman"/>
        </w:rPr>
        <w:t xml:space="preserve"> денежных средств Стороны счит</w:t>
      </w:r>
      <w:r w:rsidR="001141B1" w:rsidRPr="00DD149D">
        <w:rPr>
          <w:rFonts w:ascii="Times New Roman" w:hAnsi="Times New Roman"/>
        </w:rPr>
        <w:t xml:space="preserve">ают дату зачисления денежных средств на </w:t>
      </w:r>
      <w:r w:rsidR="006D5206" w:rsidRPr="00DD149D">
        <w:rPr>
          <w:rFonts w:ascii="Times New Roman" w:hAnsi="Times New Roman"/>
        </w:rPr>
        <w:t>расчетный</w:t>
      </w:r>
      <w:r w:rsidR="00C758F2" w:rsidRPr="00DD149D">
        <w:rPr>
          <w:rFonts w:ascii="Times New Roman" w:hAnsi="Times New Roman"/>
        </w:rPr>
        <w:t xml:space="preserve"> счет банка Подрядчика</w:t>
      </w:r>
      <w:r w:rsidR="006D5206" w:rsidRPr="00DD149D">
        <w:rPr>
          <w:rFonts w:ascii="Times New Roman" w:hAnsi="Times New Roman"/>
        </w:rPr>
        <w:t xml:space="preserve"> или в кассу</w:t>
      </w:r>
      <w:r w:rsidR="00F4398D">
        <w:rPr>
          <w:rFonts w:ascii="Times New Roman" w:hAnsi="Times New Roman"/>
        </w:rPr>
        <w:t xml:space="preserve"> Подрядчика</w:t>
      </w:r>
      <w:r w:rsidR="001141B1" w:rsidRPr="00DD149D">
        <w:rPr>
          <w:rFonts w:ascii="Times New Roman" w:hAnsi="Times New Roman"/>
        </w:rPr>
        <w:t>.</w:t>
      </w:r>
    </w:p>
    <w:p w14:paraId="01DD76FB" w14:textId="77777777" w:rsidR="000A107E" w:rsidRDefault="000A107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</w:p>
    <w:p w14:paraId="28C3FCF6" w14:textId="77777777" w:rsidR="00283589" w:rsidRDefault="00283589" w:rsidP="00C12BB0">
      <w:pPr>
        <w:spacing w:before="54"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53337C" w:rsidRPr="00367062">
        <w:rPr>
          <w:rFonts w:ascii="Times New Roman" w:hAnsi="Times New Roman"/>
          <w:b/>
        </w:rPr>
        <w:t>. Передача материалов</w:t>
      </w:r>
    </w:p>
    <w:p w14:paraId="01CC2D55" w14:textId="77777777" w:rsidR="00283589" w:rsidRDefault="00283589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6D5206" w:rsidRPr="00367062">
        <w:rPr>
          <w:rFonts w:ascii="Times New Roman" w:hAnsi="Times New Roman"/>
        </w:rPr>
        <w:t>Работы выполняются из материалов Заказчика, перечень необходимых материалов устанавливается Сметой. Заказчик вправе поручить закупку материалов Подрядчику.</w:t>
      </w:r>
    </w:p>
    <w:p w14:paraId="10F3D6B2" w14:textId="7356126E" w:rsidR="00283589" w:rsidRDefault="00283589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E64E72" w:rsidRPr="00367062">
        <w:rPr>
          <w:rFonts w:ascii="Times New Roman" w:hAnsi="Times New Roman"/>
        </w:rPr>
        <w:t>.</w:t>
      </w:r>
      <w:r w:rsidR="00417D0B">
        <w:rPr>
          <w:rFonts w:ascii="Times New Roman" w:hAnsi="Times New Roman"/>
        </w:rPr>
        <w:t xml:space="preserve">    </w:t>
      </w:r>
      <w:r w:rsidR="0068583C" w:rsidRPr="00367062">
        <w:rPr>
          <w:rFonts w:ascii="Times New Roman" w:hAnsi="Times New Roman"/>
        </w:rPr>
        <w:t>В случае закупки материалов Подрядчиком,</w:t>
      </w:r>
      <w:r w:rsidR="00E64E72" w:rsidRPr="00367062">
        <w:rPr>
          <w:rFonts w:ascii="Times New Roman" w:hAnsi="Times New Roman"/>
        </w:rPr>
        <w:t xml:space="preserve"> </w:t>
      </w:r>
      <w:r w:rsidR="002B095F" w:rsidRPr="00367062">
        <w:rPr>
          <w:rFonts w:ascii="Times New Roman" w:hAnsi="Times New Roman"/>
        </w:rPr>
        <w:t xml:space="preserve">если иное не предусмотрено Сметой, </w:t>
      </w:r>
      <w:r w:rsidR="006D5206" w:rsidRPr="00367062">
        <w:rPr>
          <w:rFonts w:ascii="Times New Roman" w:hAnsi="Times New Roman"/>
        </w:rPr>
        <w:t>Подрядчик</w:t>
      </w:r>
      <w:r w:rsidR="00E64E72" w:rsidRPr="00367062">
        <w:rPr>
          <w:rFonts w:ascii="Times New Roman" w:hAnsi="Times New Roman"/>
        </w:rPr>
        <w:t xml:space="preserve"> обязуется передать </w:t>
      </w:r>
      <w:r w:rsidR="006D5206" w:rsidRPr="00367062">
        <w:rPr>
          <w:rFonts w:ascii="Times New Roman" w:hAnsi="Times New Roman"/>
        </w:rPr>
        <w:t>материалы</w:t>
      </w:r>
      <w:r w:rsidR="00E64E72" w:rsidRPr="00367062">
        <w:rPr>
          <w:rFonts w:ascii="Times New Roman" w:hAnsi="Times New Roman"/>
        </w:rPr>
        <w:t xml:space="preserve"> </w:t>
      </w:r>
      <w:r w:rsidR="006D5206" w:rsidRPr="00367062">
        <w:rPr>
          <w:rFonts w:ascii="Times New Roman" w:hAnsi="Times New Roman"/>
        </w:rPr>
        <w:t xml:space="preserve">Заказчику </w:t>
      </w:r>
      <w:r w:rsidR="00E64E72" w:rsidRPr="00E63F53">
        <w:rPr>
          <w:rFonts w:ascii="Times New Roman" w:hAnsi="Times New Roman"/>
        </w:rPr>
        <w:t xml:space="preserve">в </w:t>
      </w:r>
      <w:r w:rsidR="00435227">
        <w:rPr>
          <w:rFonts w:ascii="Times New Roman" w:hAnsi="Times New Roman"/>
        </w:rPr>
        <w:t xml:space="preserve">течение </w:t>
      </w:r>
      <w:r w:rsidR="00C07074">
        <w:rPr>
          <w:rFonts w:ascii="Times New Roman" w:hAnsi="Times New Roman"/>
        </w:rPr>
        <w:t xml:space="preserve">трех </w:t>
      </w:r>
      <w:r w:rsidRPr="00E63F53">
        <w:rPr>
          <w:rFonts w:ascii="Times New Roman" w:hAnsi="Times New Roman"/>
        </w:rPr>
        <w:t>календарных дней.</w:t>
      </w:r>
    </w:p>
    <w:p w14:paraId="626CC564" w14:textId="77777777" w:rsidR="000A107E" w:rsidRDefault="000A107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</w:p>
    <w:p w14:paraId="4FC08BDD" w14:textId="77777777" w:rsidR="00283589" w:rsidRDefault="00283589" w:rsidP="00C12BB0">
      <w:pPr>
        <w:spacing w:before="54"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093D38" w:rsidRPr="00DD149D">
        <w:rPr>
          <w:rFonts w:ascii="Times New Roman" w:hAnsi="Times New Roman"/>
          <w:b/>
        </w:rPr>
        <w:t>. Срок проведения и порядок сдачи работ</w:t>
      </w:r>
    </w:p>
    <w:p w14:paraId="28C27EEB" w14:textId="77777777" w:rsidR="00283589" w:rsidRDefault="00283589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758F2" w:rsidRPr="00DD149D">
        <w:rPr>
          <w:rFonts w:ascii="Times New Roman" w:hAnsi="Times New Roman"/>
        </w:rPr>
        <w:t>1. Подрядчик самостоятельно определяет способы выполнения работ. Подрядчик вправе выполнить работы своими силами или привлечь для выполнения других лиц.</w:t>
      </w:r>
    </w:p>
    <w:p w14:paraId="488BCAD9" w14:textId="31333B83" w:rsidR="00283589" w:rsidRDefault="00283589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93D38" w:rsidRPr="00DD149D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093D38" w:rsidRPr="00DD149D">
        <w:rPr>
          <w:rFonts w:ascii="Times New Roman" w:hAnsi="Times New Roman"/>
        </w:rPr>
        <w:t>. Срок начала выполнения работ на Объекте у</w:t>
      </w:r>
      <w:r w:rsidR="0068583C" w:rsidRPr="00DD149D">
        <w:rPr>
          <w:rFonts w:ascii="Times New Roman" w:hAnsi="Times New Roman"/>
        </w:rPr>
        <w:t>станавливается</w:t>
      </w:r>
      <w:r w:rsidR="00093D38" w:rsidRPr="00DD149D">
        <w:rPr>
          <w:rFonts w:ascii="Times New Roman" w:hAnsi="Times New Roman"/>
        </w:rPr>
        <w:t xml:space="preserve"> не позднее </w:t>
      </w:r>
      <w:r w:rsidR="00435227">
        <w:rPr>
          <w:rFonts w:ascii="Times New Roman" w:hAnsi="Times New Roman"/>
        </w:rPr>
        <w:t xml:space="preserve">пяти </w:t>
      </w:r>
      <w:r>
        <w:rPr>
          <w:rFonts w:ascii="Times New Roman" w:hAnsi="Times New Roman"/>
        </w:rPr>
        <w:t xml:space="preserve"> </w:t>
      </w:r>
      <w:r w:rsidR="00093D38" w:rsidRPr="00DD149D">
        <w:rPr>
          <w:rFonts w:ascii="Times New Roman" w:hAnsi="Times New Roman"/>
        </w:rPr>
        <w:t xml:space="preserve">рабочих дней с момента </w:t>
      </w:r>
      <w:r w:rsidR="0068583C" w:rsidRPr="00DD149D">
        <w:rPr>
          <w:rFonts w:ascii="Times New Roman" w:hAnsi="Times New Roman"/>
        </w:rPr>
        <w:t xml:space="preserve">внесения </w:t>
      </w:r>
      <w:r w:rsidR="00093D38" w:rsidRPr="00DD149D">
        <w:rPr>
          <w:rFonts w:ascii="Times New Roman" w:hAnsi="Times New Roman"/>
        </w:rPr>
        <w:t xml:space="preserve">задатка в соответствии в </w:t>
      </w:r>
      <w:proofErr w:type="spellStart"/>
      <w:r w:rsidR="00093D38" w:rsidRPr="00DD149D"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 xml:space="preserve">. </w:t>
      </w:r>
      <w:r w:rsidR="00093D38" w:rsidRPr="00DD149D">
        <w:rPr>
          <w:rFonts w:ascii="Times New Roman" w:hAnsi="Times New Roman"/>
        </w:rPr>
        <w:t>3</w:t>
      </w:r>
      <w:r>
        <w:rPr>
          <w:rFonts w:ascii="Times New Roman" w:hAnsi="Times New Roman"/>
        </w:rPr>
        <w:t>.1. и 3.3.</w:t>
      </w:r>
      <w:r w:rsidR="00093D38" w:rsidRPr="00DD149D">
        <w:rPr>
          <w:rFonts w:ascii="Times New Roman" w:hAnsi="Times New Roman"/>
        </w:rPr>
        <w:t xml:space="preserve"> Договора, предоставления Заказчиком полного комплек</w:t>
      </w:r>
      <w:r>
        <w:rPr>
          <w:rFonts w:ascii="Times New Roman" w:hAnsi="Times New Roman"/>
        </w:rPr>
        <w:t xml:space="preserve">та материалов для начала работ </w:t>
      </w:r>
      <w:r w:rsidR="00093D38" w:rsidRPr="00DD149D">
        <w:rPr>
          <w:rFonts w:ascii="Times New Roman" w:hAnsi="Times New Roman"/>
        </w:rPr>
        <w:t xml:space="preserve">согласно Смете, а также условий для работы. При этом достаточность материалов для производства работ определяется по усмотрению </w:t>
      </w:r>
      <w:r w:rsidR="0068583C" w:rsidRPr="00DD149D">
        <w:rPr>
          <w:rFonts w:ascii="Times New Roman" w:hAnsi="Times New Roman"/>
        </w:rPr>
        <w:t>Подрядчика</w:t>
      </w:r>
      <w:r w:rsidR="00093D38" w:rsidRPr="00DD149D">
        <w:rPr>
          <w:rFonts w:ascii="Times New Roman" w:hAnsi="Times New Roman"/>
        </w:rPr>
        <w:t>.</w:t>
      </w:r>
    </w:p>
    <w:p w14:paraId="35F1B9A1" w14:textId="77777777" w:rsidR="00283589" w:rsidRDefault="00283589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B81FC3" w:rsidRPr="00DD149D">
        <w:rPr>
          <w:rFonts w:ascii="Times New Roman" w:hAnsi="Times New Roman"/>
        </w:rPr>
        <w:t>. Сроки начала и окончания выполнения работ могут быть изменены в случаях и в порядке, предусмотренных Договором.</w:t>
      </w:r>
    </w:p>
    <w:p w14:paraId="156B2451" w14:textId="77777777" w:rsidR="00283589" w:rsidRDefault="00283589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B81FC3" w:rsidRPr="00DD149D">
        <w:rPr>
          <w:rFonts w:ascii="Times New Roman" w:hAnsi="Times New Roman"/>
        </w:rPr>
        <w:t xml:space="preserve">. В случае несвоевременного предоставления Заказчиком материалов, неисполнения </w:t>
      </w:r>
      <w:r>
        <w:rPr>
          <w:rFonts w:ascii="Times New Roman" w:hAnsi="Times New Roman"/>
        </w:rPr>
        <w:t xml:space="preserve">иных обязанностей по </w:t>
      </w:r>
      <w:r w:rsidR="00B81FC3" w:rsidRPr="00DD149D">
        <w:rPr>
          <w:rFonts w:ascii="Times New Roman" w:hAnsi="Times New Roman"/>
        </w:rPr>
        <w:t xml:space="preserve">Договору, препятствующих выполнению </w:t>
      </w:r>
      <w:r w:rsidR="0068583C" w:rsidRPr="00DD149D">
        <w:rPr>
          <w:rFonts w:ascii="Times New Roman" w:hAnsi="Times New Roman"/>
        </w:rPr>
        <w:t>Подрядчиком</w:t>
      </w:r>
      <w:r w:rsidR="00B81FC3" w:rsidRPr="00DD149D">
        <w:rPr>
          <w:rFonts w:ascii="Times New Roman" w:hAnsi="Times New Roman"/>
        </w:rPr>
        <w:t xml:space="preserve"> работ, срок начала и завершения работ автоматически пролонгируется на соответствующее количество дней просрочки Зак</w:t>
      </w:r>
      <w:r w:rsidR="0068583C" w:rsidRPr="00DD149D">
        <w:rPr>
          <w:rFonts w:ascii="Times New Roman" w:hAnsi="Times New Roman"/>
        </w:rPr>
        <w:t>азчика и/или простоя Подрядчика без п</w:t>
      </w:r>
      <w:r w:rsidR="00B81FC3" w:rsidRPr="00DD149D">
        <w:rPr>
          <w:rFonts w:ascii="Times New Roman" w:hAnsi="Times New Roman"/>
        </w:rPr>
        <w:t>одписания отдельного соглаш</w:t>
      </w:r>
      <w:r w:rsidR="0068583C" w:rsidRPr="00DD149D">
        <w:rPr>
          <w:rFonts w:ascii="Times New Roman" w:hAnsi="Times New Roman"/>
        </w:rPr>
        <w:t>ения</w:t>
      </w:r>
      <w:r>
        <w:rPr>
          <w:rFonts w:ascii="Times New Roman" w:hAnsi="Times New Roman"/>
        </w:rPr>
        <w:t>.</w:t>
      </w:r>
    </w:p>
    <w:p w14:paraId="4A5CEE33" w14:textId="2FB29DDA" w:rsidR="00283589" w:rsidRDefault="00B81FC3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>5.</w:t>
      </w:r>
      <w:r w:rsidR="00283589">
        <w:rPr>
          <w:rFonts w:ascii="Times New Roman" w:hAnsi="Times New Roman"/>
        </w:rPr>
        <w:t>5.</w:t>
      </w:r>
      <w:r w:rsidRPr="00DD149D">
        <w:rPr>
          <w:rFonts w:ascii="Times New Roman" w:hAnsi="Times New Roman"/>
        </w:rPr>
        <w:t xml:space="preserve"> В случае изменения </w:t>
      </w:r>
      <w:r w:rsidR="00266C59" w:rsidRPr="00DD149D">
        <w:rPr>
          <w:rFonts w:ascii="Times New Roman" w:hAnsi="Times New Roman"/>
        </w:rPr>
        <w:t xml:space="preserve">Сметы </w:t>
      </w:r>
      <w:r w:rsidRPr="00DD149D">
        <w:rPr>
          <w:rFonts w:ascii="Times New Roman" w:hAnsi="Times New Roman"/>
        </w:rPr>
        <w:t xml:space="preserve">по желанию Заказчика или по объективной необходимости срок завершения работ на Объекте изменяется </w:t>
      </w:r>
      <w:r w:rsidR="00266C59" w:rsidRPr="00DD149D">
        <w:rPr>
          <w:rFonts w:ascii="Times New Roman" w:hAnsi="Times New Roman"/>
        </w:rPr>
        <w:t>по усмотрению Подрядчика</w:t>
      </w:r>
      <w:r w:rsidRPr="00DD149D">
        <w:rPr>
          <w:rFonts w:ascii="Times New Roman" w:hAnsi="Times New Roman"/>
        </w:rPr>
        <w:t xml:space="preserve">, о чем </w:t>
      </w:r>
      <w:r w:rsidR="00266C59" w:rsidRPr="00DD149D">
        <w:rPr>
          <w:rFonts w:ascii="Times New Roman" w:hAnsi="Times New Roman"/>
        </w:rPr>
        <w:t>Заказчик извещается</w:t>
      </w:r>
      <w:r w:rsidRPr="00DD149D">
        <w:rPr>
          <w:rFonts w:ascii="Times New Roman" w:hAnsi="Times New Roman"/>
        </w:rPr>
        <w:t xml:space="preserve"> </w:t>
      </w:r>
      <w:r w:rsidR="005E1BED" w:rsidRPr="00DD149D">
        <w:rPr>
          <w:rFonts w:ascii="Times New Roman" w:hAnsi="Times New Roman"/>
        </w:rPr>
        <w:t>в устной или письменной форме (</w:t>
      </w:r>
      <w:r w:rsidRPr="00DD149D">
        <w:rPr>
          <w:rFonts w:ascii="Times New Roman" w:hAnsi="Times New Roman"/>
        </w:rPr>
        <w:t>в том числе путем предоставления на утверждение Сметы и Дополнительного соглашения по стоимо</w:t>
      </w:r>
      <w:r w:rsidR="005E1BED" w:rsidRPr="00DD149D">
        <w:rPr>
          <w:rFonts w:ascii="Times New Roman" w:hAnsi="Times New Roman"/>
        </w:rPr>
        <w:t>сти и срокам производства работ</w:t>
      </w:r>
      <w:r w:rsidRPr="00DD149D">
        <w:rPr>
          <w:rFonts w:ascii="Times New Roman" w:hAnsi="Times New Roman"/>
        </w:rPr>
        <w:t xml:space="preserve">). </w:t>
      </w:r>
      <w:r w:rsidR="005E1BED" w:rsidRPr="00DD149D">
        <w:rPr>
          <w:rFonts w:ascii="Times New Roman" w:hAnsi="Times New Roman"/>
        </w:rPr>
        <w:t xml:space="preserve">В случае, если Заказчик в течение </w:t>
      </w:r>
      <w:r w:rsidR="00E21CAA">
        <w:rPr>
          <w:rFonts w:ascii="Times New Roman" w:hAnsi="Times New Roman"/>
        </w:rPr>
        <w:t xml:space="preserve">трех </w:t>
      </w:r>
      <w:r w:rsidR="005E1BED" w:rsidRPr="00DD149D">
        <w:rPr>
          <w:rFonts w:ascii="Times New Roman" w:hAnsi="Times New Roman"/>
        </w:rPr>
        <w:t xml:space="preserve">дней не согласовывает Смету или сроки производства работ после изменения Сметы, </w:t>
      </w:r>
      <w:r w:rsidR="00266C59" w:rsidRPr="00DD149D">
        <w:rPr>
          <w:rFonts w:ascii="Times New Roman" w:hAnsi="Times New Roman"/>
        </w:rPr>
        <w:t>Подрядчик</w:t>
      </w:r>
      <w:r w:rsidR="005E1BED" w:rsidRPr="00DD149D">
        <w:rPr>
          <w:rFonts w:ascii="Times New Roman" w:hAnsi="Times New Roman"/>
        </w:rPr>
        <w:t xml:space="preserve"> вправе приостановить производство работ на</w:t>
      </w:r>
      <w:r w:rsidR="005E1BED" w:rsidRPr="00DD149D">
        <w:t xml:space="preserve"> </w:t>
      </w:r>
      <w:r w:rsidR="005E1BED" w:rsidRPr="00DD149D">
        <w:rPr>
          <w:rFonts w:ascii="Times New Roman" w:hAnsi="Times New Roman"/>
        </w:rPr>
        <w:t>Объекте (указанное является простоем по вине Заказчика)</w:t>
      </w:r>
      <w:r w:rsidR="006855BF" w:rsidRPr="00DD149D">
        <w:rPr>
          <w:rFonts w:ascii="Times New Roman" w:hAnsi="Times New Roman"/>
        </w:rPr>
        <w:t>.</w:t>
      </w:r>
    </w:p>
    <w:p w14:paraId="6A2AEBE6" w14:textId="77CB0EA4" w:rsidR="003F6332" w:rsidRDefault="00283589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="006855BF" w:rsidRPr="00DD149D">
        <w:rPr>
          <w:rFonts w:ascii="Times New Roman" w:hAnsi="Times New Roman"/>
        </w:rPr>
        <w:t xml:space="preserve">. После завершения работ по Договору </w:t>
      </w:r>
      <w:r w:rsidR="00266C59" w:rsidRPr="00DD149D">
        <w:rPr>
          <w:rFonts w:ascii="Times New Roman" w:hAnsi="Times New Roman"/>
        </w:rPr>
        <w:t>Подрядчик</w:t>
      </w:r>
      <w:r w:rsidR="006855BF" w:rsidRPr="00DD149D">
        <w:rPr>
          <w:rFonts w:ascii="Times New Roman" w:hAnsi="Times New Roman"/>
        </w:rPr>
        <w:t xml:space="preserve"> предоставляет Заказчику для подписания Акт сдачи-приемки вы</w:t>
      </w:r>
      <w:r w:rsidR="00F4398D">
        <w:rPr>
          <w:rFonts w:ascii="Times New Roman" w:hAnsi="Times New Roman"/>
        </w:rPr>
        <w:t>полненных работ</w:t>
      </w:r>
      <w:r w:rsidR="006855BF" w:rsidRPr="00DD14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66C59" w:rsidRPr="00DD149D">
        <w:rPr>
          <w:rFonts w:ascii="Times New Roman" w:hAnsi="Times New Roman"/>
        </w:rPr>
        <w:t>Подрядчик вправе</w:t>
      </w:r>
      <w:r w:rsidR="006855BF" w:rsidRPr="00DD149D">
        <w:rPr>
          <w:rFonts w:ascii="Times New Roman" w:hAnsi="Times New Roman"/>
        </w:rPr>
        <w:t xml:space="preserve"> предоставлять Заказчику для подписания </w:t>
      </w:r>
      <w:r w:rsidR="00266C59" w:rsidRPr="00DD149D">
        <w:rPr>
          <w:rFonts w:ascii="Times New Roman" w:hAnsi="Times New Roman"/>
        </w:rPr>
        <w:t xml:space="preserve">промежуточные </w:t>
      </w:r>
      <w:r w:rsidR="006855BF" w:rsidRPr="00DD149D">
        <w:rPr>
          <w:rFonts w:ascii="Times New Roman" w:hAnsi="Times New Roman"/>
        </w:rPr>
        <w:t>акт</w:t>
      </w:r>
      <w:r w:rsidR="00266C59" w:rsidRPr="00DD149D">
        <w:rPr>
          <w:rFonts w:ascii="Times New Roman" w:hAnsi="Times New Roman"/>
        </w:rPr>
        <w:t>ы</w:t>
      </w:r>
      <w:r w:rsidR="006855BF" w:rsidRPr="00DD149D">
        <w:rPr>
          <w:rFonts w:ascii="Times New Roman" w:hAnsi="Times New Roman"/>
        </w:rPr>
        <w:t xml:space="preserve"> сдачи-приемки выполненных работ</w:t>
      </w:r>
      <w:r w:rsidR="00266C59" w:rsidRPr="00DD149D">
        <w:rPr>
          <w:rFonts w:ascii="Times New Roman" w:hAnsi="Times New Roman"/>
        </w:rPr>
        <w:t xml:space="preserve"> по своему усмотрению или</w:t>
      </w:r>
      <w:r w:rsidR="006855BF" w:rsidRPr="00DD149D">
        <w:rPr>
          <w:rFonts w:ascii="Times New Roman" w:hAnsi="Times New Roman"/>
        </w:rPr>
        <w:t xml:space="preserve"> по согласованному сторонами графику.</w:t>
      </w:r>
      <w:r>
        <w:rPr>
          <w:rFonts w:ascii="Times New Roman" w:hAnsi="Times New Roman"/>
        </w:rPr>
        <w:t xml:space="preserve"> </w:t>
      </w:r>
      <w:r w:rsidR="006855BF" w:rsidRPr="00DD149D">
        <w:rPr>
          <w:rFonts w:ascii="Times New Roman" w:hAnsi="Times New Roman"/>
        </w:rPr>
        <w:t xml:space="preserve">Заказчик обязуется </w:t>
      </w:r>
      <w:r w:rsidR="00266C59" w:rsidRPr="00DD149D">
        <w:rPr>
          <w:rFonts w:ascii="Times New Roman" w:hAnsi="Times New Roman"/>
        </w:rPr>
        <w:t xml:space="preserve">подписывать указанные выше акты в течение </w:t>
      </w:r>
      <w:r w:rsidR="00770BB2">
        <w:rPr>
          <w:rFonts w:ascii="Times New Roman" w:hAnsi="Times New Roman"/>
        </w:rPr>
        <w:t>трех</w:t>
      </w:r>
      <w:r w:rsidR="00266C59" w:rsidRPr="00770BB2">
        <w:rPr>
          <w:rFonts w:ascii="Times New Roman" w:hAnsi="Times New Roman"/>
        </w:rPr>
        <w:t xml:space="preserve"> </w:t>
      </w:r>
      <w:r w:rsidRPr="00770BB2">
        <w:rPr>
          <w:rFonts w:ascii="Times New Roman" w:hAnsi="Times New Roman"/>
        </w:rPr>
        <w:t>рабочих</w:t>
      </w:r>
      <w:r w:rsidR="00266C59" w:rsidRPr="00DD149D">
        <w:rPr>
          <w:rFonts w:ascii="Times New Roman" w:hAnsi="Times New Roman"/>
        </w:rPr>
        <w:t xml:space="preserve"> дней </w:t>
      </w:r>
      <w:r w:rsidR="00266C59" w:rsidRPr="00DD149D">
        <w:rPr>
          <w:rFonts w:ascii="Times New Roman" w:hAnsi="Times New Roman"/>
        </w:rPr>
        <w:lastRenderedPageBreak/>
        <w:t>с даты составления соответствующего акта.</w:t>
      </w:r>
      <w:r w:rsidR="003F6332">
        <w:rPr>
          <w:rFonts w:ascii="Times New Roman" w:hAnsi="Times New Roman"/>
        </w:rPr>
        <w:t xml:space="preserve"> </w:t>
      </w:r>
      <w:r w:rsidR="002A48F4" w:rsidRPr="00DD149D">
        <w:rPr>
          <w:rFonts w:ascii="Times New Roman" w:hAnsi="Times New Roman"/>
        </w:rPr>
        <w:t xml:space="preserve">Подписание </w:t>
      </w:r>
      <w:r w:rsidR="003F6332">
        <w:rPr>
          <w:rFonts w:ascii="Times New Roman" w:hAnsi="Times New Roman"/>
        </w:rPr>
        <w:t>А</w:t>
      </w:r>
      <w:r w:rsidR="002A48F4" w:rsidRPr="00DD149D">
        <w:rPr>
          <w:rFonts w:ascii="Times New Roman" w:hAnsi="Times New Roman"/>
        </w:rPr>
        <w:t xml:space="preserve">кта </w:t>
      </w:r>
      <w:r w:rsidR="003F6332" w:rsidRPr="00DD149D">
        <w:rPr>
          <w:rFonts w:ascii="Times New Roman" w:hAnsi="Times New Roman"/>
        </w:rPr>
        <w:t>сдачи-приемки вы</w:t>
      </w:r>
      <w:r w:rsidR="003F6332">
        <w:rPr>
          <w:rFonts w:ascii="Times New Roman" w:hAnsi="Times New Roman"/>
        </w:rPr>
        <w:t>полненных работ</w:t>
      </w:r>
      <w:r w:rsidR="003F6332" w:rsidRPr="00DD149D">
        <w:rPr>
          <w:rFonts w:ascii="Times New Roman" w:hAnsi="Times New Roman"/>
        </w:rPr>
        <w:t xml:space="preserve"> </w:t>
      </w:r>
      <w:r w:rsidR="002A48F4" w:rsidRPr="00DD149D">
        <w:rPr>
          <w:rFonts w:ascii="Times New Roman" w:hAnsi="Times New Roman"/>
        </w:rPr>
        <w:t>является безусловным основанием для оплаты Заказчиком всех работ по Договору (со всеми изменениями и приложениями).</w:t>
      </w:r>
    </w:p>
    <w:p w14:paraId="0BA8BA70" w14:textId="77777777" w:rsidR="003F6332" w:rsidRDefault="003F6332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A48F4" w:rsidRPr="00DD149D">
        <w:rPr>
          <w:rFonts w:ascii="Times New Roman" w:hAnsi="Times New Roman"/>
        </w:rPr>
        <w:t xml:space="preserve">.7. При </w:t>
      </w:r>
      <w:r w:rsidR="00F4398D">
        <w:rPr>
          <w:rFonts w:ascii="Times New Roman" w:hAnsi="Times New Roman"/>
        </w:rPr>
        <w:t>отказе Заказчика от подписания А</w:t>
      </w:r>
      <w:r w:rsidR="002A48F4" w:rsidRPr="00DD149D">
        <w:rPr>
          <w:rFonts w:ascii="Times New Roman" w:hAnsi="Times New Roman"/>
        </w:rPr>
        <w:t xml:space="preserve">кта (в </w:t>
      </w:r>
      <w:proofErr w:type="spellStart"/>
      <w:r w:rsidR="002A48F4" w:rsidRPr="00DD149D">
        <w:rPr>
          <w:rFonts w:ascii="Times New Roman" w:hAnsi="Times New Roman"/>
        </w:rPr>
        <w:t>т.ч</w:t>
      </w:r>
      <w:proofErr w:type="spellEnd"/>
      <w:r w:rsidR="002A48F4" w:rsidRPr="00DD149D">
        <w:rPr>
          <w:rFonts w:ascii="Times New Roman" w:hAnsi="Times New Roman"/>
        </w:rPr>
        <w:t>. промежуточного)</w:t>
      </w:r>
      <w:r w:rsidR="00266C59" w:rsidRPr="00DD149D">
        <w:rPr>
          <w:rFonts w:ascii="Times New Roman" w:hAnsi="Times New Roman"/>
        </w:rPr>
        <w:t>,</w:t>
      </w:r>
      <w:r w:rsidR="002A48F4" w:rsidRPr="00DD149D">
        <w:rPr>
          <w:rFonts w:ascii="Times New Roman" w:hAnsi="Times New Roman"/>
        </w:rPr>
        <w:t xml:space="preserve"> он обязан письменно уведомить </w:t>
      </w:r>
      <w:r w:rsidR="00266C59" w:rsidRPr="00DD149D">
        <w:rPr>
          <w:rFonts w:ascii="Times New Roman" w:hAnsi="Times New Roman"/>
        </w:rPr>
        <w:t>Подрядчика</w:t>
      </w:r>
      <w:r w:rsidR="002A48F4" w:rsidRPr="00DD149D">
        <w:rPr>
          <w:rFonts w:ascii="Times New Roman" w:hAnsi="Times New Roman"/>
        </w:rPr>
        <w:t xml:space="preserve"> о причинах отказа в течении трех дней, Акт считается подписанным, а работы принятыми и подлежат оплате в порядке и сроки, установленные данным Договором, а случае е</w:t>
      </w:r>
      <w:r w:rsidR="00266C59" w:rsidRPr="00DD149D">
        <w:rPr>
          <w:rFonts w:ascii="Times New Roman" w:hAnsi="Times New Roman"/>
        </w:rPr>
        <w:t>с</w:t>
      </w:r>
      <w:r w:rsidR="002A48F4" w:rsidRPr="00DD149D">
        <w:rPr>
          <w:rFonts w:ascii="Times New Roman" w:hAnsi="Times New Roman"/>
        </w:rPr>
        <w:t xml:space="preserve">ли </w:t>
      </w:r>
      <w:r w:rsidR="00266C59" w:rsidRPr="00DD149D">
        <w:rPr>
          <w:rFonts w:ascii="Times New Roman" w:hAnsi="Times New Roman"/>
        </w:rPr>
        <w:t>Подрядчик</w:t>
      </w:r>
      <w:r w:rsidR="002A48F4" w:rsidRPr="00DD149D">
        <w:rPr>
          <w:rFonts w:ascii="Times New Roman" w:hAnsi="Times New Roman"/>
        </w:rPr>
        <w:t>, получив письменные объяснения Заказчика, посчитает указанные в нем причины необоснованными (немотивированными) или Заказчик письменно не уведомит о причинах отказа.</w:t>
      </w:r>
    </w:p>
    <w:p w14:paraId="63051308" w14:textId="52B56545" w:rsidR="003F6332" w:rsidRDefault="003F6332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A48F4" w:rsidRPr="00DD149D">
        <w:rPr>
          <w:rFonts w:ascii="Times New Roman" w:hAnsi="Times New Roman"/>
        </w:rPr>
        <w:t xml:space="preserve">.8. В случае мотивированного отказа Заказчика от подписания Акта сдачи-приемки выполненных работ составляется двусторонний Акт выявленных дефектов. Все указанные в Акте недоделки и дефекты </w:t>
      </w:r>
      <w:r w:rsidR="00266C59" w:rsidRPr="00DD149D">
        <w:rPr>
          <w:rFonts w:ascii="Times New Roman" w:hAnsi="Times New Roman"/>
        </w:rPr>
        <w:t>Подрядчик</w:t>
      </w:r>
      <w:r w:rsidR="002A48F4" w:rsidRPr="00DD149D">
        <w:rPr>
          <w:rFonts w:ascii="Times New Roman" w:hAnsi="Times New Roman"/>
        </w:rPr>
        <w:t xml:space="preserve"> обязуется рассмотреть и принять решение о возможности устранения в </w:t>
      </w:r>
      <w:r w:rsidR="008327FD">
        <w:rPr>
          <w:rFonts w:ascii="Times New Roman" w:hAnsi="Times New Roman"/>
        </w:rPr>
        <w:t>течении пяти</w:t>
      </w:r>
      <w:r w:rsidR="002A48F4" w:rsidRPr="00DD149D">
        <w:rPr>
          <w:rFonts w:ascii="Times New Roman" w:hAnsi="Times New Roman"/>
        </w:rPr>
        <w:t xml:space="preserve"> рабочих дней, если иной срок не будет согласован сторонами в таком Акте.</w:t>
      </w:r>
    </w:p>
    <w:p w14:paraId="54B80A86" w14:textId="77777777" w:rsidR="003F3F0A" w:rsidRDefault="003F6332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A48F4" w:rsidRPr="00DD149D">
        <w:rPr>
          <w:rFonts w:ascii="Times New Roman" w:hAnsi="Times New Roman"/>
        </w:rPr>
        <w:t xml:space="preserve">.9. Риск случайной </w:t>
      </w:r>
      <w:r w:rsidR="007300D5" w:rsidRPr="00DD149D">
        <w:rPr>
          <w:rFonts w:ascii="Times New Roman" w:hAnsi="Times New Roman"/>
        </w:rPr>
        <w:t xml:space="preserve">гибели или случайного повреждения результата выполненной работы и/или материалов до приемки работ Заказчиком при отсутствии вины </w:t>
      </w:r>
      <w:r w:rsidR="00266C59" w:rsidRPr="00DD149D">
        <w:rPr>
          <w:rFonts w:ascii="Times New Roman" w:hAnsi="Times New Roman"/>
        </w:rPr>
        <w:t>Подрядчика</w:t>
      </w:r>
      <w:r w:rsidR="007300D5" w:rsidRPr="00DD149D">
        <w:rPr>
          <w:rFonts w:ascii="Times New Roman" w:hAnsi="Times New Roman"/>
        </w:rPr>
        <w:t xml:space="preserve"> несет Заказчик.</w:t>
      </w:r>
    </w:p>
    <w:p w14:paraId="4F7F51AA" w14:textId="77777777" w:rsidR="000A107E" w:rsidRDefault="000A107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</w:p>
    <w:p w14:paraId="337890BF" w14:textId="77777777" w:rsidR="003F3F0A" w:rsidRDefault="00BB7E8E" w:rsidP="00C12BB0">
      <w:pPr>
        <w:spacing w:before="54" w:after="0" w:line="276" w:lineRule="auto"/>
        <w:jc w:val="center"/>
        <w:rPr>
          <w:rFonts w:ascii="Times New Roman" w:hAnsi="Times New Roman"/>
          <w:b/>
        </w:rPr>
      </w:pPr>
      <w:r w:rsidRPr="00DD149D">
        <w:rPr>
          <w:rFonts w:ascii="Times New Roman" w:hAnsi="Times New Roman"/>
          <w:b/>
        </w:rPr>
        <w:t>6. Обязанности сторон</w:t>
      </w:r>
    </w:p>
    <w:p w14:paraId="3355AF9A" w14:textId="77777777" w:rsidR="003F3F0A" w:rsidRDefault="005B3564" w:rsidP="00C12BB0">
      <w:pPr>
        <w:spacing w:before="54" w:after="0" w:line="276" w:lineRule="auto"/>
        <w:ind w:firstLine="426"/>
        <w:rPr>
          <w:rFonts w:ascii="Times New Roman" w:hAnsi="Times New Roman"/>
        </w:rPr>
      </w:pPr>
      <w:r w:rsidRPr="00DD149D">
        <w:rPr>
          <w:rFonts w:ascii="Times New Roman" w:hAnsi="Times New Roman"/>
        </w:rPr>
        <w:t>6.1. Подрядчик</w:t>
      </w:r>
      <w:r w:rsidR="00E613CC" w:rsidRPr="00DD149D">
        <w:rPr>
          <w:rFonts w:ascii="Times New Roman" w:hAnsi="Times New Roman"/>
        </w:rPr>
        <w:t xml:space="preserve"> обязан:</w:t>
      </w:r>
    </w:p>
    <w:p w14:paraId="793E73F8" w14:textId="77777777" w:rsidR="003F3F0A" w:rsidRDefault="00E613CC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 xml:space="preserve">6.1.1. </w:t>
      </w:r>
      <w:r w:rsidR="00B32411" w:rsidRPr="00DD149D">
        <w:rPr>
          <w:rFonts w:ascii="Times New Roman" w:hAnsi="Times New Roman"/>
        </w:rPr>
        <w:t xml:space="preserve">выполнять все работы в объеме, </w:t>
      </w:r>
      <w:r w:rsidRPr="00DD149D">
        <w:rPr>
          <w:rFonts w:ascii="Times New Roman" w:hAnsi="Times New Roman"/>
        </w:rPr>
        <w:t>в сроки</w:t>
      </w:r>
      <w:r w:rsidR="00B32411" w:rsidRPr="00DD149D">
        <w:rPr>
          <w:rFonts w:ascii="Times New Roman" w:hAnsi="Times New Roman"/>
        </w:rPr>
        <w:t xml:space="preserve"> и с качеством</w:t>
      </w:r>
      <w:r w:rsidRPr="00DD149D">
        <w:rPr>
          <w:rFonts w:ascii="Times New Roman" w:hAnsi="Times New Roman"/>
        </w:rPr>
        <w:t>, предусмотренные Договором и приложениями к нему;</w:t>
      </w:r>
    </w:p>
    <w:p w14:paraId="6BF3E6CE" w14:textId="77777777" w:rsidR="003F3F0A" w:rsidRDefault="00E613CC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>6</w:t>
      </w:r>
      <w:r w:rsidR="003F3F0A">
        <w:rPr>
          <w:rFonts w:ascii="Times New Roman" w:hAnsi="Times New Roman"/>
        </w:rPr>
        <w:t>.1.2</w:t>
      </w:r>
      <w:r w:rsidRPr="00DD149D">
        <w:rPr>
          <w:rFonts w:ascii="Times New Roman" w:hAnsi="Times New Roman"/>
        </w:rPr>
        <w:t>. за свой счет устранить недоделки и/или дефекты в выполненных работах, допущенны</w:t>
      </w:r>
      <w:r w:rsidR="003F3F0A">
        <w:rPr>
          <w:rFonts w:ascii="Times New Roman" w:hAnsi="Times New Roman"/>
        </w:rPr>
        <w:t>е по его вине, и</w:t>
      </w:r>
      <w:r w:rsidR="00B32411" w:rsidRPr="00DD149D">
        <w:rPr>
          <w:rFonts w:ascii="Times New Roman" w:hAnsi="Times New Roman"/>
        </w:rPr>
        <w:t xml:space="preserve"> в период гарантийного срока</w:t>
      </w:r>
      <w:r w:rsidRPr="00DD149D">
        <w:rPr>
          <w:rFonts w:ascii="Times New Roman" w:hAnsi="Times New Roman"/>
        </w:rPr>
        <w:t>;</w:t>
      </w:r>
    </w:p>
    <w:p w14:paraId="06EA5477" w14:textId="77777777" w:rsidR="003F3F0A" w:rsidRDefault="003F3F0A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6.1.3</w:t>
      </w:r>
      <w:r w:rsidR="00E613CC" w:rsidRPr="00DD149D">
        <w:rPr>
          <w:rFonts w:ascii="Times New Roman" w:hAnsi="Times New Roman"/>
        </w:rPr>
        <w:t xml:space="preserve">. в случае необходимости проведения дополнительных работ и/или возникновения </w:t>
      </w:r>
      <w:r w:rsidR="0095664B" w:rsidRPr="00DD149D">
        <w:rPr>
          <w:rFonts w:ascii="Times New Roman" w:hAnsi="Times New Roman"/>
        </w:rPr>
        <w:t>обстоятельств, влекущих за собой изменение утвержденной Сметы или согласов</w:t>
      </w:r>
      <w:r w:rsidR="00B32411" w:rsidRPr="00DD149D">
        <w:rPr>
          <w:rFonts w:ascii="Times New Roman" w:hAnsi="Times New Roman"/>
        </w:rPr>
        <w:t>анных сроков производства</w:t>
      </w:r>
      <w:r w:rsidR="00C1330A">
        <w:rPr>
          <w:rFonts w:ascii="Times New Roman" w:hAnsi="Times New Roman"/>
        </w:rPr>
        <w:t xml:space="preserve"> работ, а также при</w:t>
      </w:r>
      <w:r w:rsidR="00B32411" w:rsidRPr="00DD149D">
        <w:rPr>
          <w:rFonts w:ascii="Times New Roman" w:hAnsi="Times New Roman"/>
        </w:rPr>
        <w:t xml:space="preserve"> невозможности продолжать выполнение работ, в том числе по причине дефектов или несоответствия материала, </w:t>
      </w:r>
      <w:r w:rsidR="0095664B" w:rsidRPr="00DD149D">
        <w:rPr>
          <w:rFonts w:ascii="Times New Roman" w:hAnsi="Times New Roman"/>
        </w:rPr>
        <w:t xml:space="preserve">своевременно предупредить об этом Заказчика; </w:t>
      </w:r>
      <w:r>
        <w:rPr>
          <w:rFonts w:ascii="Times New Roman" w:hAnsi="Times New Roman"/>
        </w:rPr>
        <w:t>С</w:t>
      </w:r>
      <w:r w:rsidR="0095664B" w:rsidRPr="00DD149D">
        <w:rPr>
          <w:rFonts w:ascii="Times New Roman" w:hAnsi="Times New Roman"/>
        </w:rPr>
        <w:t>тороны обязуются подписать дополнительное соглашение, устанавливающее новый объем работ и новые сроки окончания работ.</w:t>
      </w:r>
      <w:r w:rsidR="00B76975" w:rsidRPr="00DD149D">
        <w:rPr>
          <w:rFonts w:ascii="Times New Roman" w:hAnsi="Times New Roman"/>
        </w:rPr>
        <w:t xml:space="preserve"> Подрядчик вправе приостановить выполнение работ до даты подписания дополнительного Соглашения. Подрядчик не отвечает за скрытые, невидимые дефекты, которые не могут быть выявлены без специальных средств и знаний.</w:t>
      </w:r>
    </w:p>
    <w:p w14:paraId="66B714CC" w14:textId="77777777" w:rsidR="003F3F0A" w:rsidRDefault="0083575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>6.2. Заказчик обязан:</w:t>
      </w:r>
    </w:p>
    <w:p w14:paraId="18A5BF76" w14:textId="77777777" w:rsidR="003F3F0A" w:rsidRDefault="0083575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 xml:space="preserve">6.2.1. обеспечить свободный доступ рабочих </w:t>
      </w:r>
      <w:r w:rsidR="005B3564" w:rsidRPr="00DD149D">
        <w:rPr>
          <w:rFonts w:ascii="Times New Roman" w:hAnsi="Times New Roman"/>
        </w:rPr>
        <w:t>Подрядчика</w:t>
      </w:r>
      <w:r w:rsidRPr="00DD149D">
        <w:rPr>
          <w:rFonts w:ascii="Times New Roman" w:hAnsi="Times New Roman"/>
        </w:rPr>
        <w:t xml:space="preserve"> на Объект, обеспечить свободный доступ к коммунальным услугам на Объекте (водоснабжение, канализация, электроснабжение);</w:t>
      </w:r>
    </w:p>
    <w:p w14:paraId="29AED42E" w14:textId="77777777" w:rsidR="003F3F0A" w:rsidRDefault="0083575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>6.2.2.</w:t>
      </w:r>
      <w:r w:rsidR="004040F2" w:rsidRPr="00DD149D">
        <w:rPr>
          <w:rFonts w:ascii="Times New Roman" w:hAnsi="Times New Roman"/>
        </w:rPr>
        <w:t xml:space="preserve"> не вести </w:t>
      </w:r>
      <w:r w:rsidRPr="00DD149D">
        <w:rPr>
          <w:rFonts w:ascii="Times New Roman" w:hAnsi="Times New Roman"/>
        </w:rPr>
        <w:t>переговоров с рабочими или неуполномочен</w:t>
      </w:r>
      <w:r w:rsidR="005B3564" w:rsidRPr="00DD149D">
        <w:rPr>
          <w:rFonts w:ascii="Times New Roman" w:hAnsi="Times New Roman"/>
        </w:rPr>
        <w:t>ными представителями Подрядчика</w:t>
      </w:r>
      <w:r w:rsidRPr="00DD149D">
        <w:rPr>
          <w:rFonts w:ascii="Times New Roman" w:hAnsi="Times New Roman"/>
        </w:rPr>
        <w:t>, не производить с их помощью работ, не предусмотренных Договором, не производить оплату работ неуполномоч</w:t>
      </w:r>
      <w:r w:rsidR="005B3564" w:rsidRPr="00DD149D">
        <w:rPr>
          <w:rFonts w:ascii="Times New Roman" w:hAnsi="Times New Roman"/>
        </w:rPr>
        <w:t>енным представителям Подрядчика;</w:t>
      </w:r>
    </w:p>
    <w:p w14:paraId="330EB909" w14:textId="77777777" w:rsidR="003F3F0A" w:rsidRDefault="003F3F0A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6.2.3. до исполнения С</w:t>
      </w:r>
      <w:r w:rsidR="0083575E" w:rsidRPr="00DD149D">
        <w:rPr>
          <w:rFonts w:ascii="Times New Roman" w:hAnsi="Times New Roman"/>
        </w:rPr>
        <w:t>торонами своих обяз</w:t>
      </w:r>
      <w:r w:rsidR="005B3564" w:rsidRPr="00DD149D">
        <w:rPr>
          <w:rFonts w:ascii="Times New Roman" w:hAnsi="Times New Roman"/>
        </w:rPr>
        <w:t>ательств по Договору,</w:t>
      </w:r>
      <w:r w:rsidR="0083575E" w:rsidRPr="00DD149D">
        <w:rPr>
          <w:rFonts w:ascii="Times New Roman" w:hAnsi="Times New Roman"/>
        </w:rPr>
        <w:t xml:space="preserve"> не привлекать третьих лиц для выполнения работ, указанных в Смете и являющихся предметом Договора;</w:t>
      </w:r>
    </w:p>
    <w:p w14:paraId="56DD5D51" w14:textId="77777777" w:rsidR="003F3F0A" w:rsidRDefault="005B3564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>6.2.4. с</w:t>
      </w:r>
      <w:r w:rsidR="0083575E" w:rsidRPr="00DD149D">
        <w:rPr>
          <w:rFonts w:ascii="Times New Roman" w:hAnsi="Times New Roman"/>
        </w:rPr>
        <w:t xml:space="preserve">огласовать с </w:t>
      </w:r>
      <w:r w:rsidRPr="00DD149D">
        <w:rPr>
          <w:rFonts w:ascii="Times New Roman" w:hAnsi="Times New Roman"/>
        </w:rPr>
        <w:t>Подрядчиком</w:t>
      </w:r>
      <w:r w:rsidR="0083575E" w:rsidRPr="00DD149D">
        <w:rPr>
          <w:rFonts w:ascii="Times New Roman" w:hAnsi="Times New Roman"/>
        </w:rPr>
        <w:t xml:space="preserve"> выбор материалов</w:t>
      </w:r>
      <w:r w:rsidR="004040F2" w:rsidRPr="00DD149D">
        <w:rPr>
          <w:rFonts w:ascii="Times New Roman" w:hAnsi="Times New Roman"/>
        </w:rPr>
        <w:t>,</w:t>
      </w:r>
      <w:r w:rsidR="003F3F0A">
        <w:rPr>
          <w:rFonts w:ascii="Times New Roman" w:hAnsi="Times New Roman"/>
        </w:rPr>
        <w:t xml:space="preserve"> используемых при ведении работ и своевременно предоставить;</w:t>
      </w:r>
    </w:p>
    <w:p w14:paraId="0551DE78" w14:textId="77777777" w:rsidR="003F3F0A" w:rsidRDefault="00EA6EB2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>6</w:t>
      </w:r>
      <w:r w:rsidR="003F3F0A">
        <w:rPr>
          <w:rFonts w:ascii="Times New Roman" w:hAnsi="Times New Roman"/>
        </w:rPr>
        <w:t>.2.5</w:t>
      </w:r>
      <w:r w:rsidRPr="00DD149D">
        <w:rPr>
          <w:rFonts w:ascii="Times New Roman" w:hAnsi="Times New Roman"/>
        </w:rPr>
        <w:t xml:space="preserve">. своевременно и полностью оплатить работу </w:t>
      </w:r>
      <w:r w:rsidR="005B3564" w:rsidRPr="00DD149D">
        <w:rPr>
          <w:rFonts w:ascii="Times New Roman" w:hAnsi="Times New Roman"/>
        </w:rPr>
        <w:t>Подрядчика;</w:t>
      </w:r>
    </w:p>
    <w:p w14:paraId="30D0669B" w14:textId="77777777" w:rsidR="003F3F0A" w:rsidRDefault="003F3F0A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6.2.6</w:t>
      </w:r>
      <w:r w:rsidR="00EA6EB2" w:rsidRPr="00DD149D">
        <w:rPr>
          <w:rFonts w:ascii="Times New Roman" w:hAnsi="Times New Roman"/>
        </w:rPr>
        <w:t xml:space="preserve">. не позднее одного рабочего дня с момента извещения о готовности к сдаче работ (этапа работ) с участием </w:t>
      </w:r>
      <w:r w:rsidR="005B3564" w:rsidRPr="00DD149D">
        <w:rPr>
          <w:rFonts w:ascii="Times New Roman" w:hAnsi="Times New Roman"/>
        </w:rPr>
        <w:t>Подрядчика</w:t>
      </w:r>
      <w:r w:rsidR="00EA6EB2" w:rsidRPr="00DD149D">
        <w:rPr>
          <w:rFonts w:ascii="Times New Roman" w:hAnsi="Times New Roman"/>
        </w:rPr>
        <w:t xml:space="preserve"> осмотреть и принять выполненную работу (этап работ) на Объекте;</w:t>
      </w:r>
    </w:p>
    <w:p w14:paraId="45FD06F3" w14:textId="77777777" w:rsidR="003F3F0A" w:rsidRDefault="003F3F0A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6.2.7</w:t>
      </w:r>
      <w:r w:rsidR="00EA6EB2" w:rsidRPr="00DD149D">
        <w:rPr>
          <w:rFonts w:ascii="Times New Roman" w:hAnsi="Times New Roman"/>
        </w:rPr>
        <w:t xml:space="preserve">. предоставить </w:t>
      </w:r>
      <w:r w:rsidR="005B3564" w:rsidRPr="00DD149D">
        <w:rPr>
          <w:rFonts w:ascii="Times New Roman" w:hAnsi="Times New Roman"/>
        </w:rPr>
        <w:t>Подрядчику</w:t>
      </w:r>
      <w:r w:rsidR="00EA6EB2" w:rsidRPr="00DD149D">
        <w:rPr>
          <w:rFonts w:ascii="Times New Roman" w:hAnsi="Times New Roman"/>
        </w:rPr>
        <w:t xml:space="preserve"> документ, под</w:t>
      </w:r>
      <w:r w:rsidR="005B3564" w:rsidRPr="00DD149D">
        <w:rPr>
          <w:rFonts w:ascii="Times New Roman" w:hAnsi="Times New Roman"/>
        </w:rPr>
        <w:t>тверждающий права Заказчика на О</w:t>
      </w:r>
      <w:r w:rsidR="00EA6EB2" w:rsidRPr="00DD149D">
        <w:rPr>
          <w:rFonts w:ascii="Times New Roman" w:hAnsi="Times New Roman"/>
        </w:rPr>
        <w:t>бъект, либо письменное согласие на выполнение работ со стороны правообладателя</w:t>
      </w:r>
      <w:r w:rsidR="002B095F" w:rsidRPr="00DD149D">
        <w:rPr>
          <w:rFonts w:ascii="Times New Roman" w:hAnsi="Times New Roman"/>
        </w:rPr>
        <w:t xml:space="preserve">, а также разрешения и </w:t>
      </w:r>
      <w:r w:rsidR="002B095F" w:rsidRPr="00DD149D">
        <w:rPr>
          <w:rFonts w:ascii="Times New Roman" w:hAnsi="Times New Roman"/>
        </w:rPr>
        <w:lastRenderedPageBreak/>
        <w:t xml:space="preserve">согласования, </w:t>
      </w:r>
      <w:r w:rsidR="004040F2" w:rsidRPr="00DD149D">
        <w:rPr>
          <w:rFonts w:ascii="Times New Roman" w:hAnsi="Times New Roman"/>
        </w:rPr>
        <w:t>необходимые для</w:t>
      </w:r>
      <w:r w:rsidR="002B095F" w:rsidRPr="00DD149D">
        <w:rPr>
          <w:rFonts w:ascii="Times New Roman" w:hAnsi="Times New Roman"/>
        </w:rPr>
        <w:t xml:space="preserve"> переустройства и</w:t>
      </w:r>
      <w:r w:rsidR="004040F2" w:rsidRPr="00DD149D">
        <w:rPr>
          <w:rFonts w:ascii="Times New Roman" w:hAnsi="Times New Roman"/>
        </w:rPr>
        <w:t>ли</w:t>
      </w:r>
      <w:r w:rsidR="002B095F" w:rsidRPr="00DD149D">
        <w:rPr>
          <w:rFonts w:ascii="Times New Roman" w:hAnsi="Times New Roman"/>
        </w:rPr>
        <w:t xml:space="preserve"> перепланировки Объекта</w:t>
      </w:r>
      <w:r w:rsidR="004040F2" w:rsidRPr="00DD149D">
        <w:rPr>
          <w:rFonts w:ascii="Times New Roman" w:hAnsi="Times New Roman"/>
        </w:rPr>
        <w:t>, а также для проведения работ</w:t>
      </w:r>
      <w:r w:rsidR="00EA6EB2" w:rsidRPr="00DD149D">
        <w:rPr>
          <w:rFonts w:ascii="Times New Roman" w:hAnsi="Times New Roman"/>
        </w:rPr>
        <w:t xml:space="preserve">. </w:t>
      </w:r>
      <w:r w:rsidR="002B095F" w:rsidRPr="00DD149D">
        <w:rPr>
          <w:rFonts w:ascii="Times New Roman" w:hAnsi="Times New Roman"/>
        </w:rPr>
        <w:t>В случае о</w:t>
      </w:r>
      <w:r w:rsidR="00D0424D" w:rsidRPr="00DD149D">
        <w:rPr>
          <w:rFonts w:ascii="Times New Roman" w:hAnsi="Times New Roman"/>
        </w:rPr>
        <w:t>тсутствия указанных документов</w:t>
      </w:r>
      <w:r w:rsidR="00DF0A31" w:rsidRPr="00DD149D">
        <w:rPr>
          <w:rFonts w:ascii="Times New Roman" w:hAnsi="Times New Roman"/>
        </w:rPr>
        <w:t xml:space="preserve"> Заказчик обязан компенсирова</w:t>
      </w:r>
      <w:r w:rsidR="005B3564" w:rsidRPr="00DD149D">
        <w:rPr>
          <w:rFonts w:ascii="Times New Roman" w:hAnsi="Times New Roman"/>
        </w:rPr>
        <w:t>ть Подрядчику</w:t>
      </w:r>
      <w:r w:rsidR="002B095F" w:rsidRPr="00DD149D">
        <w:rPr>
          <w:rFonts w:ascii="Times New Roman" w:hAnsi="Times New Roman"/>
        </w:rPr>
        <w:t xml:space="preserve"> понесенные расходы, </w:t>
      </w:r>
      <w:r w:rsidR="00DF0A31" w:rsidRPr="00DD149D">
        <w:rPr>
          <w:rFonts w:ascii="Times New Roman" w:hAnsi="Times New Roman"/>
        </w:rPr>
        <w:t xml:space="preserve">убытки, а также уплатить штраф, в случае привлечения </w:t>
      </w:r>
      <w:r w:rsidR="005B3564" w:rsidRPr="00DD149D">
        <w:rPr>
          <w:rFonts w:ascii="Times New Roman" w:hAnsi="Times New Roman"/>
        </w:rPr>
        <w:t>Подрядчика</w:t>
      </w:r>
      <w:r w:rsidR="00DF0A31" w:rsidRPr="00DD149D">
        <w:rPr>
          <w:rFonts w:ascii="Times New Roman" w:hAnsi="Times New Roman"/>
        </w:rPr>
        <w:t xml:space="preserve"> к ад</w:t>
      </w:r>
      <w:r>
        <w:rPr>
          <w:rFonts w:ascii="Times New Roman" w:hAnsi="Times New Roman"/>
        </w:rPr>
        <w:t>министративной ответственности.</w:t>
      </w:r>
    </w:p>
    <w:p w14:paraId="7FC8A56D" w14:textId="77777777" w:rsidR="000A107E" w:rsidRDefault="000A107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</w:p>
    <w:p w14:paraId="17006C6D" w14:textId="77777777" w:rsidR="00880AF5" w:rsidRPr="00DD149D" w:rsidRDefault="00880AF5" w:rsidP="00C12BB0">
      <w:pPr>
        <w:spacing w:before="54" w:after="0" w:line="276" w:lineRule="auto"/>
        <w:jc w:val="center"/>
        <w:rPr>
          <w:rFonts w:ascii="Times New Roman" w:hAnsi="Times New Roman"/>
          <w:b/>
        </w:rPr>
      </w:pPr>
      <w:r w:rsidRPr="00DD149D">
        <w:rPr>
          <w:rFonts w:ascii="Times New Roman" w:hAnsi="Times New Roman"/>
          <w:b/>
        </w:rPr>
        <w:t>7. Ответственность Сторон</w:t>
      </w:r>
    </w:p>
    <w:p w14:paraId="064C4467" w14:textId="77777777" w:rsidR="003F3F0A" w:rsidRDefault="00412748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>7.1. При нарушении Заказчиком сроков выполнения обязательств по опл</w:t>
      </w:r>
      <w:r w:rsidR="003F3F0A">
        <w:rPr>
          <w:rFonts w:ascii="Times New Roman" w:hAnsi="Times New Roman"/>
        </w:rPr>
        <w:t xml:space="preserve">ате, предусмотренные Договором, </w:t>
      </w:r>
      <w:r w:rsidRPr="00DD149D">
        <w:rPr>
          <w:rFonts w:ascii="Times New Roman" w:hAnsi="Times New Roman"/>
        </w:rPr>
        <w:t>Заказчик уплачивает Подрядчику</w:t>
      </w:r>
      <w:r w:rsidR="00880AF5" w:rsidRPr="00DD149D">
        <w:rPr>
          <w:rFonts w:ascii="Times New Roman" w:hAnsi="Times New Roman"/>
        </w:rPr>
        <w:t xml:space="preserve"> пеню в размере 0,1 % от </w:t>
      </w:r>
      <w:r w:rsidRPr="00DD149D">
        <w:rPr>
          <w:rFonts w:ascii="Times New Roman" w:hAnsi="Times New Roman"/>
        </w:rPr>
        <w:t>неоплаченной суммы</w:t>
      </w:r>
      <w:r w:rsidR="00880AF5" w:rsidRPr="00DD149D">
        <w:rPr>
          <w:rFonts w:ascii="Times New Roman" w:hAnsi="Times New Roman"/>
        </w:rPr>
        <w:t xml:space="preserve"> за каждый календарный день просрочки по день исполнения соответствующего обязательства;</w:t>
      </w:r>
    </w:p>
    <w:p w14:paraId="36E8DCBD" w14:textId="77777777" w:rsidR="003F3F0A" w:rsidRDefault="00412748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>7.2. В случаи, если Заказчик</w:t>
      </w:r>
      <w:r w:rsidR="005259D5" w:rsidRPr="00DD149D">
        <w:rPr>
          <w:rFonts w:ascii="Times New Roman" w:hAnsi="Times New Roman"/>
        </w:rPr>
        <w:t xml:space="preserve"> от</w:t>
      </w:r>
      <w:r w:rsidRPr="00DD149D">
        <w:rPr>
          <w:rFonts w:ascii="Times New Roman" w:hAnsi="Times New Roman"/>
        </w:rPr>
        <w:t>казался от</w:t>
      </w:r>
      <w:r w:rsidR="005259D5" w:rsidRPr="00DD149D">
        <w:rPr>
          <w:rFonts w:ascii="Times New Roman" w:hAnsi="Times New Roman"/>
        </w:rPr>
        <w:t xml:space="preserve"> Договора</w:t>
      </w:r>
      <w:r w:rsidRPr="00DD149D">
        <w:rPr>
          <w:rFonts w:ascii="Times New Roman" w:hAnsi="Times New Roman"/>
        </w:rPr>
        <w:t xml:space="preserve"> полностью или в части</w:t>
      </w:r>
      <w:r w:rsidR="005259D5" w:rsidRPr="00DD149D">
        <w:rPr>
          <w:rFonts w:ascii="Times New Roman" w:hAnsi="Times New Roman"/>
        </w:rPr>
        <w:t xml:space="preserve">, </w:t>
      </w:r>
      <w:r w:rsidRPr="00DD149D">
        <w:rPr>
          <w:rFonts w:ascii="Times New Roman" w:hAnsi="Times New Roman"/>
        </w:rPr>
        <w:t>Заказчик обязан возместить Подря</w:t>
      </w:r>
      <w:r w:rsidR="002B095F" w:rsidRPr="00DD149D">
        <w:rPr>
          <w:rFonts w:ascii="Times New Roman" w:hAnsi="Times New Roman"/>
        </w:rPr>
        <w:t>дчику убытки. Подрядчик вправе компенсировать убытки из суммы задатка.</w:t>
      </w:r>
    </w:p>
    <w:p w14:paraId="1E6916C7" w14:textId="2BD01B59" w:rsidR="003F3F0A" w:rsidRDefault="003F3F0A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="00A24075" w:rsidRPr="00DD149D">
        <w:rPr>
          <w:rFonts w:ascii="Times New Roman" w:hAnsi="Times New Roman"/>
        </w:rPr>
        <w:t>. При неисп</w:t>
      </w:r>
      <w:r w:rsidR="00577E90" w:rsidRPr="00DD149D">
        <w:rPr>
          <w:rFonts w:ascii="Times New Roman" w:hAnsi="Times New Roman"/>
        </w:rPr>
        <w:t>олнении Заказчиком обязанностей по Договору, Подрядчик</w:t>
      </w:r>
      <w:r w:rsidR="00A24075" w:rsidRPr="00DD149D">
        <w:rPr>
          <w:rFonts w:ascii="Times New Roman" w:hAnsi="Times New Roman"/>
        </w:rPr>
        <w:t xml:space="preserve"> вправе требовать возмещения причиненных убытков, включая дополнительные издержки, </w:t>
      </w:r>
      <w:r w:rsidR="00093CEB">
        <w:rPr>
          <w:rFonts w:ascii="Times New Roman" w:hAnsi="Times New Roman"/>
        </w:rPr>
        <w:t>вызванные простоем в размере 1200</w:t>
      </w:r>
      <w:r w:rsidR="00A24075" w:rsidRPr="00DD149D">
        <w:rPr>
          <w:rFonts w:ascii="Times New Roman" w:hAnsi="Times New Roman"/>
        </w:rPr>
        <w:t xml:space="preserve"> рублей в день на каждого мастера, специалиста, рабочего, работающего на Объекте, а также вправе удержать сумму задатка.</w:t>
      </w:r>
    </w:p>
    <w:p w14:paraId="409B9B26" w14:textId="77777777" w:rsidR="00361AAB" w:rsidRDefault="00361AAB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</w:t>
      </w:r>
      <w:r w:rsidRPr="00DD149D">
        <w:rPr>
          <w:rFonts w:ascii="Times New Roman" w:hAnsi="Times New Roman"/>
        </w:rPr>
        <w:t>Все споры решаются путем направления претензии. Сторона, получившая претензию, обязана ответить на нее в течение 10 календарных дней. При невозможности разрешения спора, спор решается в суде по месту нахождения Подрядчика</w:t>
      </w:r>
      <w:r>
        <w:rPr>
          <w:rFonts w:ascii="Times New Roman" w:hAnsi="Times New Roman"/>
        </w:rPr>
        <w:t>.</w:t>
      </w:r>
    </w:p>
    <w:p w14:paraId="420A09E3" w14:textId="77777777" w:rsidR="000A107E" w:rsidRDefault="000A107E" w:rsidP="00C12BB0">
      <w:pPr>
        <w:spacing w:before="54" w:after="0" w:line="276" w:lineRule="auto"/>
        <w:ind w:firstLine="426"/>
        <w:jc w:val="both"/>
        <w:rPr>
          <w:rFonts w:ascii="Times New Roman" w:hAnsi="Times New Roman"/>
        </w:rPr>
      </w:pPr>
    </w:p>
    <w:p w14:paraId="2C9BC5E4" w14:textId="77777777" w:rsidR="003F3F0A" w:rsidRDefault="006768D6" w:rsidP="00C12BB0">
      <w:pPr>
        <w:spacing w:before="54" w:after="0" w:line="276" w:lineRule="auto"/>
        <w:jc w:val="center"/>
        <w:rPr>
          <w:rFonts w:ascii="Times New Roman" w:hAnsi="Times New Roman"/>
        </w:rPr>
      </w:pPr>
      <w:r w:rsidRPr="00DD149D">
        <w:rPr>
          <w:rFonts w:ascii="Times New Roman" w:hAnsi="Times New Roman"/>
          <w:b/>
        </w:rPr>
        <w:t>8. Гарантия</w:t>
      </w:r>
    </w:p>
    <w:p w14:paraId="6F03816F" w14:textId="77777777" w:rsidR="003F3F0A" w:rsidRDefault="006768D6" w:rsidP="00C12BB0">
      <w:pPr>
        <w:tabs>
          <w:tab w:val="left" w:pos="426"/>
        </w:tabs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 xml:space="preserve">8.1. </w:t>
      </w:r>
      <w:r w:rsidR="00577E90" w:rsidRPr="00DD149D">
        <w:rPr>
          <w:rFonts w:ascii="Times New Roman" w:hAnsi="Times New Roman"/>
        </w:rPr>
        <w:t>Гар</w:t>
      </w:r>
      <w:r w:rsidR="003F3F0A">
        <w:rPr>
          <w:rFonts w:ascii="Times New Roman" w:hAnsi="Times New Roman"/>
        </w:rPr>
        <w:t xml:space="preserve">антийный срок устанавливается </w:t>
      </w:r>
      <w:r w:rsidR="00577E90" w:rsidRPr="00DD149D">
        <w:rPr>
          <w:rFonts w:ascii="Times New Roman" w:hAnsi="Times New Roman"/>
        </w:rPr>
        <w:t xml:space="preserve">12 </w:t>
      </w:r>
      <w:r w:rsidR="003F3F0A">
        <w:rPr>
          <w:rFonts w:ascii="Times New Roman" w:hAnsi="Times New Roman"/>
        </w:rPr>
        <w:t xml:space="preserve">(Двенадцать) </w:t>
      </w:r>
      <w:r w:rsidR="00577E90" w:rsidRPr="00DD149D">
        <w:rPr>
          <w:rFonts w:ascii="Times New Roman" w:hAnsi="Times New Roman"/>
        </w:rPr>
        <w:t>месяцев. Подрядчик несет ответственность за недостатки, обнаруженные в пределах гарантийного срока, кроме недостатков</w:t>
      </w:r>
      <w:r w:rsidR="00C1330A">
        <w:rPr>
          <w:rFonts w:ascii="Times New Roman" w:hAnsi="Times New Roman"/>
        </w:rPr>
        <w:t>,</w:t>
      </w:r>
      <w:r w:rsidR="00577E90" w:rsidRPr="00DD149D">
        <w:rPr>
          <w:rFonts w:ascii="Times New Roman" w:hAnsi="Times New Roman"/>
        </w:rPr>
        <w:t xml:space="preserve"> которые произошли вслед</w:t>
      </w:r>
      <w:r w:rsidR="003F3F0A">
        <w:rPr>
          <w:rFonts w:ascii="Times New Roman" w:hAnsi="Times New Roman"/>
        </w:rPr>
        <w:t>ствие нормального износа</w:t>
      </w:r>
      <w:r w:rsidR="00577E90" w:rsidRPr="00DD149D">
        <w:rPr>
          <w:rFonts w:ascii="Times New Roman" w:hAnsi="Times New Roman"/>
        </w:rPr>
        <w:t>, усадки, неправильной эксплуатации объекта, ненадлежащего ремонта, произведенного самим Заказчиком или привлеченными им третьими лицами, другим, не зависящим от Подрядчика причинам. Гарантийные обязательства не распространяются на материалы, приобретенные Заказчиком самостоятельно или с помощью третьих лиц.</w:t>
      </w:r>
    </w:p>
    <w:p w14:paraId="748975B5" w14:textId="423FD884" w:rsidR="003F3F0A" w:rsidRDefault="007757F5" w:rsidP="00C12BB0">
      <w:pPr>
        <w:tabs>
          <w:tab w:val="left" w:pos="426"/>
        </w:tabs>
        <w:spacing w:before="54" w:after="0" w:line="276" w:lineRule="auto"/>
        <w:ind w:firstLine="426"/>
        <w:jc w:val="both"/>
        <w:rPr>
          <w:rFonts w:ascii="Times New Roman" w:hAnsi="Times New Roman"/>
        </w:rPr>
      </w:pPr>
      <w:r w:rsidRPr="00DD149D">
        <w:rPr>
          <w:rFonts w:ascii="Times New Roman" w:hAnsi="Times New Roman"/>
        </w:rPr>
        <w:t xml:space="preserve">8.2. Гарантийный срок на использованные </w:t>
      </w:r>
      <w:r w:rsidR="00AE04B6">
        <w:rPr>
          <w:rFonts w:ascii="Times New Roman" w:hAnsi="Times New Roman"/>
        </w:rPr>
        <w:t xml:space="preserve">Подрядчиком </w:t>
      </w:r>
      <w:r w:rsidRPr="00DD149D">
        <w:rPr>
          <w:rFonts w:ascii="Times New Roman" w:hAnsi="Times New Roman"/>
        </w:rPr>
        <w:t xml:space="preserve">материалы определяется их продавцом или </w:t>
      </w:r>
      <w:r w:rsidR="009D0074" w:rsidRPr="00DD149D">
        <w:rPr>
          <w:rFonts w:ascii="Times New Roman" w:hAnsi="Times New Roman"/>
        </w:rPr>
        <w:t>изготовителем.</w:t>
      </w:r>
    </w:p>
    <w:p w14:paraId="5875A0A8" w14:textId="77777777" w:rsidR="003F3F0A" w:rsidRDefault="003F3F0A" w:rsidP="00C12BB0">
      <w:pPr>
        <w:tabs>
          <w:tab w:val="left" w:pos="426"/>
        </w:tabs>
        <w:spacing w:before="54" w:after="0"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9D0074" w:rsidRPr="00DD149D">
        <w:rPr>
          <w:rFonts w:ascii="Times New Roman" w:hAnsi="Times New Roman"/>
        </w:rPr>
        <w:t xml:space="preserve">. </w:t>
      </w:r>
      <w:r w:rsidR="00695A7E" w:rsidRPr="00DD149D">
        <w:rPr>
          <w:rFonts w:ascii="Times New Roman" w:hAnsi="Times New Roman"/>
        </w:rPr>
        <w:t xml:space="preserve">Все заявки Заказчика на выезд представителя </w:t>
      </w:r>
      <w:r w:rsidR="00577E90" w:rsidRPr="00DD149D">
        <w:rPr>
          <w:rFonts w:ascii="Times New Roman" w:hAnsi="Times New Roman"/>
        </w:rPr>
        <w:t>Подрядчика</w:t>
      </w:r>
      <w:r w:rsidR="00695A7E" w:rsidRPr="00DD149D">
        <w:rPr>
          <w:rFonts w:ascii="Times New Roman" w:hAnsi="Times New Roman"/>
        </w:rPr>
        <w:t xml:space="preserve"> для осмотра Объекта на предмет установления гарантийного случая и организации работ по устранению выявленных дефектов направляются по адресу </w:t>
      </w:r>
      <w:r w:rsidR="00577E90" w:rsidRPr="00DD149D">
        <w:rPr>
          <w:rFonts w:ascii="Times New Roman" w:hAnsi="Times New Roman"/>
        </w:rPr>
        <w:t>Подрядчика</w:t>
      </w:r>
      <w:r w:rsidR="00695A7E" w:rsidRPr="00DD149D">
        <w:rPr>
          <w:rFonts w:ascii="Times New Roman" w:hAnsi="Times New Roman"/>
        </w:rPr>
        <w:t>, путем отправки письменной заявки в течение трех дней с момента обнаружения, при нарушении данного условия гарантийные обязательства на работы не распространяются.</w:t>
      </w:r>
    </w:p>
    <w:p w14:paraId="64F26498" w14:textId="77777777" w:rsidR="000A107E" w:rsidRDefault="000A107E" w:rsidP="00C12BB0">
      <w:pPr>
        <w:tabs>
          <w:tab w:val="left" w:pos="426"/>
        </w:tabs>
        <w:spacing w:before="54" w:after="0" w:line="276" w:lineRule="auto"/>
        <w:ind w:firstLine="426"/>
        <w:jc w:val="both"/>
        <w:rPr>
          <w:rFonts w:ascii="Times New Roman" w:hAnsi="Times New Roman"/>
        </w:rPr>
      </w:pPr>
    </w:p>
    <w:p w14:paraId="33A12945" w14:textId="77777777" w:rsidR="003F3F0A" w:rsidRDefault="00695A7E" w:rsidP="00C12BB0">
      <w:pPr>
        <w:tabs>
          <w:tab w:val="left" w:pos="426"/>
        </w:tabs>
        <w:spacing w:before="54" w:after="0" w:line="276" w:lineRule="auto"/>
        <w:jc w:val="center"/>
        <w:rPr>
          <w:rFonts w:ascii="Times New Roman" w:hAnsi="Times New Roman"/>
          <w:b/>
        </w:rPr>
      </w:pPr>
      <w:r w:rsidRPr="00DD149D">
        <w:rPr>
          <w:rFonts w:ascii="Times New Roman" w:hAnsi="Times New Roman"/>
          <w:b/>
        </w:rPr>
        <w:t>9.Срок действия договора</w:t>
      </w:r>
    </w:p>
    <w:p w14:paraId="48B9068C" w14:textId="77777777" w:rsidR="003F3F0A" w:rsidRDefault="003F3F0A" w:rsidP="00C12BB0">
      <w:pPr>
        <w:tabs>
          <w:tab w:val="left" w:pos="426"/>
        </w:tabs>
        <w:spacing w:before="54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95A7E" w:rsidRPr="00DD149D">
        <w:rPr>
          <w:rFonts w:ascii="Times New Roman" w:hAnsi="Times New Roman"/>
        </w:rPr>
        <w:t>9.1. Договор вступает в силу с момента его подписания сторонами</w:t>
      </w:r>
      <w:r w:rsidR="00577E90" w:rsidRPr="00DD149D">
        <w:rPr>
          <w:rFonts w:ascii="Times New Roman" w:hAnsi="Times New Roman"/>
        </w:rPr>
        <w:t xml:space="preserve"> и действует до полного исполнения обязательств Сторонами</w:t>
      </w:r>
      <w:r w:rsidR="00695A7E" w:rsidRPr="00DD149D">
        <w:rPr>
          <w:rFonts w:ascii="Times New Roman" w:hAnsi="Times New Roman"/>
        </w:rPr>
        <w:t>.</w:t>
      </w:r>
      <w:r w:rsidR="008E65D6" w:rsidRPr="00DD149D">
        <w:rPr>
          <w:rFonts w:ascii="Times New Roman" w:hAnsi="Times New Roman"/>
        </w:rPr>
        <w:t xml:space="preserve"> Изменения и дополнения условий Договора возможны при условии, что они совершенны в письменной форме и подписанными обеими Сторонами.</w:t>
      </w:r>
    </w:p>
    <w:p w14:paraId="7D3CF176" w14:textId="77777777" w:rsidR="00D714C4" w:rsidRDefault="003F3F0A" w:rsidP="00C12BB0">
      <w:pPr>
        <w:tabs>
          <w:tab w:val="left" w:pos="426"/>
        </w:tabs>
        <w:spacing w:before="54"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D0424D" w:rsidRPr="00DD149D">
        <w:rPr>
          <w:rFonts w:ascii="Times New Roman" w:hAnsi="Times New Roman"/>
        </w:rPr>
        <w:t>9</w:t>
      </w:r>
      <w:r>
        <w:rPr>
          <w:rFonts w:ascii="Times New Roman" w:hAnsi="Times New Roman"/>
        </w:rPr>
        <w:t>.2.</w:t>
      </w:r>
      <w:r w:rsidR="00D0424D" w:rsidRPr="00DD149D">
        <w:rPr>
          <w:rFonts w:ascii="Times New Roman" w:hAnsi="Times New Roman"/>
        </w:rPr>
        <w:t xml:space="preserve"> Подрядчик вправе отказаться от Договора в одностороннем порядке, если Заказчик не исполняет свои обязанности по оплате работ и материалов, подписанию </w:t>
      </w:r>
      <w:r w:rsidR="00361AAB" w:rsidRPr="00DD149D">
        <w:rPr>
          <w:rFonts w:ascii="Times New Roman" w:hAnsi="Times New Roman"/>
        </w:rPr>
        <w:t xml:space="preserve">промежуточные акты сдачи-приемки выполненных работ </w:t>
      </w:r>
      <w:r w:rsidR="00D0424D" w:rsidRPr="00DD149D">
        <w:rPr>
          <w:rFonts w:ascii="Times New Roman" w:hAnsi="Times New Roman"/>
        </w:rPr>
        <w:t xml:space="preserve">и дополнительного соглашения или сметы, предоставлению документации или материалов, замене материалов и при прочих обязательствах, делающих проведение работ </w:t>
      </w:r>
      <w:r w:rsidR="00C1330A">
        <w:rPr>
          <w:rFonts w:ascii="Times New Roman" w:hAnsi="Times New Roman"/>
        </w:rPr>
        <w:t xml:space="preserve">Подрядчиком </w:t>
      </w:r>
      <w:r w:rsidR="00D0424D" w:rsidRPr="00DD149D">
        <w:rPr>
          <w:rFonts w:ascii="Times New Roman" w:hAnsi="Times New Roman"/>
        </w:rPr>
        <w:t>невозможным.</w:t>
      </w:r>
    </w:p>
    <w:p w14:paraId="26083C72" w14:textId="77777777" w:rsidR="00361AAB" w:rsidRPr="00DD149D" w:rsidRDefault="00361AAB" w:rsidP="00C12BB0">
      <w:pPr>
        <w:tabs>
          <w:tab w:val="left" w:pos="426"/>
        </w:tabs>
        <w:spacing w:before="54" w:after="0" w:line="276" w:lineRule="auto"/>
        <w:jc w:val="both"/>
        <w:rPr>
          <w:rFonts w:ascii="Times New Roman" w:hAnsi="Times New Roman"/>
        </w:rPr>
      </w:pPr>
    </w:p>
    <w:p w14:paraId="2503AF91" w14:textId="77777777" w:rsidR="00C36A7B" w:rsidRPr="00DD149D" w:rsidRDefault="00C36A7B" w:rsidP="00C12BB0">
      <w:pPr>
        <w:spacing w:before="54" w:after="0" w:line="240" w:lineRule="auto"/>
        <w:rPr>
          <w:rFonts w:ascii="Times New Roman" w:hAnsi="Times New Roman"/>
        </w:rPr>
      </w:pPr>
    </w:p>
    <w:p w14:paraId="19731276" w14:textId="77777777" w:rsidR="00927361" w:rsidRPr="00DD149D" w:rsidRDefault="00927361" w:rsidP="00C12BB0">
      <w:pPr>
        <w:spacing w:before="54" w:after="0" w:line="240" w:lineRule="auto"/>
        <w:jc w:val="center"/>
        <w:rPr>
          <w:rFonts w:ascii="Times New Roman" w:hAnsi="Times New Roman"/>
          <w:b/>
        </w:rPr>
      </w:pPr>
      <w:r w:rsidRPr="00DD149D">
        <w:rPr>
          <w:rFonts w:ascii="Times New Roman" w:hAnsi="Times New Roman"/>
          <w:b/>
        </w:rPr>
        <w:t>11. Реквизиты и подписи сторон</w:t>
      </w:r>
    </w:p>
    <w:tbl>
      <w:tblPr>
        <w:tblW w:w="9916" w:type="dxa"/>
        <w:tblLook w:val="0000" w:firstRow="0" w:lastRow="0" w:firstColumn="0" w:lastColumn="0" w:noHBand="0" w:noVBand="0"/>
      </w:tblPr>
      <w:tblGrid>
        <w:gridCol w:w="4957"/>
        <w:gridCol w:w="4959"/>
      </w:tblGrid>
      <w:tr w:rsidR="0016295C" w:rsidRPr="0016295C" w14:paraId="407F0DAE" w14:textId="7AB8B73F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6868997B" w14:textId="09E0C2F3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  <w:bookmarkStart w:id="0" w:name="OLE_LINK1"/>
            <w:r w:rsidRPr="0016295C">
              <w:rPr>
                <w:rFonts w:ascii="Times New Roman" w:hAnsi="Times New Roman"/>
              </w:rPr>
              <w:t>Подрядчик:</w:t>
            </w:r>
          </w:p>
        </w:tc>
        <w:tc>
          <w:tcPr>
            <w:tcW w:w="4958" w:type="dxa"/>
            <w:shd w:val="clear" w:color="auto" w:fill="auto"/>
          </w:tcPr>
          <w:p w14:paraId="1B5AEA71" w14:textId="4893CFD3" w:rsidR="0016295C" w:rsidRPr="0016295C" w:rsidRDefault="00687124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</w:tr>
      <w:tr w:rsidR="0016295C" w:rsidRPr="0016295C" w14:paraId="288CB222" w14:textId="681785FF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3C9483AF" w14:textId="624706DE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4958" w:type="dxa"/>
            <w:shd w:val="clear" w:color="auto" w:fill="auto"/>
          </w:tcPr>
          <w:p w14:paraId="697C8823" w14:textId="33D72107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</w:tr>
      <w:tr w:rsidR="0016295C" w:rsidRPr="0016295C" w14:paraId="499FF900" w14:textId="7A60FCDC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50D655A2" w14:textId="59DF54E1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58" w:type="dxa"/>
            <w:shd w:val="clear" w:color="auto" w:fill="auto"/>
          </w:tcPr>
          <w:p w14:paraId="75D175BA" w14:textId="526C3C2B" w:rsidR="0016295C" w:rsidRPr="0016295C" w:rsidRDefault="00850D11" w:rsidP="00BE433D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  <w:r w:rsidRPr="00850D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16295C" w:rsidRPr="0016295C" w14:paraId="380D0EC7" w14:textId="33C3B4FA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37BBBB4B" w14:textId="67C81A98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58" w:type="dxa"/>
            <w:shd w:val="clear" w:color="auto" w:fill="auto"/>
          </w:tcPr>
          <w:p w14:paraId="59670791" w14:textId="7CBDFBC8" w:rsidR="0016295C" w:rsidRDefault="0016295C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76029FC0" w14:textId="6BD805E5" w:rsidR="00850D11" w:rsidRPr="0016295C" w:rsidRDefault="00850D11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295C" w:rsidRPr="0016295C" w14:paraId="156C7F4C" w14:textId="4FB348E5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45B03EF8" w14:textId="02B137C7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58" w:type="dxa"/>
            <w:shd w:val="clear" w:color="auto" w:fill="auto"/>
          </w:tcPr>
          <w:p w14:paraId="4DD23B1B" w14:textId="57E9949B" w:rsidR="0016295C" w:rsidRDefault="0016295C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C005D86" w14:textId="3F734F2A" w:rsidR="00850D11" w:rsidRPr="0016295C" w:rsidRDefault="00850D11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295C" w:rsidRPr="0016295C" w14:paraId="29A37053" w14:textId="0DD2B9CE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3BD65C65" w14:textId="63B578C0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58" w:type="dxa"/>
            <w:shd w:val="clear" w:color="auto" w:fill="auto"/>
          </w:tcPr>
          <w:p w14:paraId="682EC609" w14:textId="110069DA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295C" w:rsidRPr="0016295C" w14:paraId="44B1EB05" w14:textId="7A84BC6E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25A4F759" w14:textId="43E64514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958" w:type="dxa"/>
            <w:shd w:val="clear" w:color="auto" w:fill="auto"/>
          </w:tcPr>
          <w:p w14:paraId="513DBB46" w14:textId="610ED4A3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</w:tr>
      <w:tr w:rsidR="0016295C" w:rsidRPr="0016295C" w14:paraId="34F2B7F0" w14:textId="59C4DCB0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073FC845" w14:textId="73F4ED40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958" w:type="dxa"/>
            <w:shd w:val="clear" w:color="auto" w:fill="auto"/>
          </w:tcPr>
          <w:p w14:paraId="7053203B" w14:textId="539C7294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</w:tr>
      <w:tr w:rsidR="0016295C" w:rsidRPr="0016295C" w14:paraId="777BBFE2" w14:textId="5306EBA2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69442CE8" w14:textId="163E9A0D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958" w:type="dxa"/>
            <w:shd w:val="clear" w:color="auto" w:fill="auto"/>
          </w:tcPr>
          <w:p w14:paraId="4B8A9A97" w14:textId="2F4A61F3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</w:tr>
      <w:tr w:rsidR="0016295C" w:rsidRPr="0016295C" w14:paraId="466EB89D" w14:textId="1127C7FC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559B6B42" w14:textId="49B1AC29" w:rsidR="00687124" w:rsidRPr="0016295C" w:rsidRDefault="00687124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958" w:type="dxa"/>
            <w:shd w:val="clear" w:color="auto" w:fill="auto"/>
          </w:tcPr>
          <w:p w14:paraId="3E2FC552" w14:textId="1AE2ACF8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</w:tr>
      <w:tr w:rsidR="00687124" w:rsidRPr="0016295C" w14:paraId="5701A48C" w14:textId="77777777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5B0C2AA4" w14:textId="77777777" w:rsidR="00687124" w:rsidRPr="0016295C" w:rsidRDefault="00687124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58" w:type="dxa"/>
            <w:shd w:val="clear" w:color="auto" w:fill="auto"/>
          </w:tcPr>
          <w:p w14:paraId="1E964797" w14:textId="72B813F6" w:rsidR="00687124" w:rsidRDefault="00850D11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  <w:r w:rsidRPr="00850D11">
              <w:rPr>
                <w:rFonts w:ascii="Times New Roman" w:hAnsi="Times New Roman"/>
              </w:rPr>
              <w:t xml:space="preserve"> </w:t>
            </w:r>
          </w:p>
          <w:p w14:paraId="06453A76" w14:textId="77777777" w:rsidR="00850D11" w:rsidRDefault="00850D11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  <w:p w14:paraId="7CCCC72B" w14:textId="7723418A" w:rsidR="00850D11" w:rsidRPr="0016295C" w:rsidRDefault="00850D11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</w:tr>
      <w:tr w:rsidR="00D17110" w:rsidRPr="0016295C" w14:paraId="09B0D967" w14:textId="77777777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22AAE0FE" w14:textId="77777777" w:rsidR="00D17110" w:rsidRPr="0016295C" w:rsidRDefault="00D17110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58" w:type="dxa"/>
            <w:shd w:val="clear" w:color="auto" w:fill="auto"/>
          </w:tcPr>
          <w:p w14:paraId="10864279" w14:textId="77777777" w:rsidR="00D17110" w:rsidRPr="00850D11" w:rsidRDefault="00D17110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</w:tr>
      <w:tr w:rsidR="00D17110" w:rsidRPr="0016295C" w14:paraId="31B2EC40" w14:textId="77777777" w:rsidTr="00D17110">
        <w:trPr>
          <w:trHeight w:hRule="exact" w:val="306"/>
        </w:trPr>
        <w:tc>
          <w:tcPr>
            <w:tcW w:w="4957" w:type="dxa"/>
            <w:shd w:val="clear" w:color="auto" w:fill="auto"/>
          </w:tcPr>
          <w:p w14:paraId="23E3D703" w14:textId="77777777" w:rsidR="00D17110" w:rsidRPr="0016295C" w:rsidRDefault="00D17110" w:rsidP="00C12BB0">
            <w:pPr>
              <w:spacing w:before="54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58" w:type="dxa"/>
            <w:shd w:val="clear" w:color="auto" w:fill="auto"/>
          </w:tcPr>
          <w:p w14:paraId="76BC526C" w14:textId="77777777" w:rsidR="00D17110" w:rsidRPr="00850D11" w:rsidRDefault="00D17110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</w:tc>
      </w:tr>
      <w:tr w:rsidR="0016295C" w14:paraId="0E2F3958" w14:textId="48D0E1A1" w:rsidTr="00D17110">
        <w:trPr>
          <w:trHeight w:hRule="exact" w:val="764"/>
        </w:trPr>
        <w:tc>
          <w:tcPr>
            <w:tcW w:w="4957" w:type="dxa"/>
            <w:shd w:val="clear" w:color="auto" w:fill="auto"/>
          </w:tcPr>
          <w:p w14:paraId="3748EA97" w14:textId="6998A3FF" w:rsidR="0016295C" w:rsidRPr="0016295C" w:rsidRDefault="00687124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Подпись:_________________</w:t>
            </w:r>
          </w:p>
          <w:p w14:paraId="035C83BE" w14:textId="77777777" w:rsidR="0016295C" w:rsidRP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  <w:p w14:paraId="0F36BE2F" w14:textId="77777777" w:rsid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  <w:r w:rsidRPr="0016295C">
              <w:rPr>
                <w:rFonts w:ascii="Times New Roman" w:hAnsi="Times New Roman"/>
              </w:rPr>
              <w:t>Подпись: _________________</w:t>
            </w:r>
            <w:r w:rsidRPr="00DD149D"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DD149D">
              <w:rPr>
                <w:rFonts w:ascii="Times New Roman" w:hAnsi="Times New Roman"/>
              </w:rPr>
              <w:t xml:space="preserve">         </w:t>
            </w:r>
          </w:p>
          <w:p w14:paraId="17C57BE8" w14:textId="77777777" w:rsidR="0016295C" w:rsidRPr="000E4745" w:rsidRDefault="0016295C" w:rsidP="00C12BB0">
            <w:pPr>
              <w:spacing w:before="54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58" w:type="dxa"/>
            <w:shd w:val="clear" w:color="auto" w:fill="auto"/>
          </w:tcPr>
          <w:p w14:paraId="33D6594E" w14:textId="4B7C4EE9" w:rsidR="0016295C" w:rsidRDefault="00687124" w:rsidP="00C12BB0">
            <w:pPr>
              <w:spacing w:before="54" w:line="259" w:lineRule="auto"/>
              <w:rPr>
                <w:rFonts w:ascii="Times New Roman" w:hAnsi="Times New Roman"/>
                <w:color w:val="000000" w:themeColor="text1"/>
              </w:rPr>
            </w:pPr>
            <w:r w:rsidRPr="00687124">
              <w:rPr>
                <w:rFonts w:ascii="Times New Roman" w:hAnsi="Times New Roman"/>
                <w:color w:val="000000" w:themeColor="text1"/>
              </w:rPr>
              <w:t>Подпись:_________________</w:t>
            </w:r>
          </w:p>
          <w:p w14:paraId="106CAA85" w14:textId="77777777" w:rsidR="0016295C" w:rsidRPr="000E4745" w:rsidRDefault="0016295C" w:rsidP="00C12BB0">
            <w:pPr>
              <w:spacing w:before="54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295C" w14:paraId="04093EAC" w14:textId="77777777" w:rsidTr="00D17110">
        <w:trPr>
          <w:trHeight w:hRule="exact" w:val="306"/>
        </w:trPr>
        <w:tc>
          <w:tcPr>
            <w:tcW w:w="9916" w:type="dxa"/>
            <w:gridSpan w:val="2"/>
            <w:shd w:val="clear" w:color="auto" w:fill="auto"/>
          </w:tcPr>
          <w:p w14:paraId="48D51B13" w14:textId="77777777" w:rsidR="0016295C" w:rsidRDefault="0016295C" w:rsidP="00C12BB0">
            <w:pPr>
              <w:spacing w:before="54" w:after="0" w:line="276" w:lineRule="auto"/>
              <w:rPr>
                <w:rFonts w:ascii="Times New Roman" w:hAnsi="Times New Roman"/>
              </w:rPr>
            </w:pPr>
          </w:p>
          <w:p w14:paraId="77474404" w14:textId="77777777" w:rsidR="0016295C" w:rsidRPr="00DD149D" w:rsidRDefault="0016295C" w:rsidP="00C12BB0">
            <w:pPr>
              <w:spacing w:before="54" w:line="259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5E483548" w14:textId="77777777" w:rsidR="00867083" w:rsidRDefault="00867083" w:rsidP="00C12BB0">
      <w:pPr>
        <w:spacing w:before="54" w:after="0" w:line="276" w:lineRule="auto"/>
        <w:rPr>
          <w:rFonts w:ascii="Times New Roman" w:hAnsi="Times New Roman"/>
        </w:rPr>
      </w:pPr>
    </w:p>
    <w:p w14:paraId="1330E632" w14:textId="77777777" w:rsidR="00867083" w:rsidRDefault="00867083" w:rsidP="00C12BB0">
      <w:pPr>
        <w:spacing w:before="54" w:after="0" w:line="276" w:lineRule="auto"/>
        <w:rPr>
          <w:rFonts w:ascii="Times New Roman" w:hAnsi="Times New Roman"/>
        </w:rPr>
      </w:pPr>
    </w:p>
    <w:p w14:paraId="55FBDA3D" w14:textId="77777777" w:rsidR="00867083" w:rsidRDefault="00867083" w:rsidP="00C12BB0">
      <w:pPr>
        <w:spacing w:before="54" w:after="0" w:line="276" w:lineRule="auto"/>
        <w:rPr>
          <w:rFonts w:ascii="Times New Roman" w:hAnsi="Times New Roman"/>
        </w:rPr>
      </w:pPr>
    </w:p>
    <w:p w14:paraId="39F03A57" w14:textId="77777777" w:rsidR="00867083" w:rsidRDefault="00867083" w:rsidP="00C12BB0">
      <w:pPr>
        <w:spacing w:before="54" w:after="0" w:line="276" w:lineRule="auto"/>
        <w:rPr>
          <w:rFonts w:ascii="Times New Roman" w:hAnsi="Times New Roman"/>
        </w:rPr>
      </w:pPr>
    </w:p>
    <w:p w14:paraId="0B18762C" w14:textId="1A46D94B" w:rsidR="00867083" w:rsidRPr="00DD149D" w:rsidRDefault="00867083" w:rsidP="00C12BB0">
      <w:pPr>
        <w:spacing w:before="54" w:after="0" w:line="276" w:lineRule="auto"/>
        <w:rPr>
          <w:rFonts w:ascii="Times New Roman" w:hAnsi="Times New Roman"/>
        </w:rPr>
      </w:pPr>
    </w:p>
    <w:sectPr w:rsidR="00867083" w:rsidRPr="00DD149D" w:rsidSect="00C12BB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D3C"/>
    <w:multiLevelType w:val="multilevel"/>
    <w:tmpl w:val="5AEEF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14E7"/>
    <w:multiLevelType w:val="multilevel"/>
    <w:tmpl w:val="FB48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555A2F7D"/>
    <w:multiLevelType w:val="multilevel"/>
    <w:tmpl w:val="F0BE4FCA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Calibri" w:hAnsi="Times" w:cs="Times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" w:eastAsia="Calibri" w:hAnsi="Times"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eastAsia="Calibri" w:hAnsi="Times"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eastAsia="Calibri" w:hAnsi="Times"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eastAsia="Calibri" w:hAnsi="Times"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eastAsia="Calibri" w:hAnsi="Times" w:cs="Time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eastAsia="Calibri" w:hAnsi="Times"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eastAsia="Calibri" w:hAnsi="Times" w:cs="Time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eastAsia="Calibri" w:hAnsi="Times" w:cs="Times" w:hint="default"/>
      </w:rPr>
    </w:lvl>
  </w:abstractNum>
  <w:abstractNum w:abstractNumId="3">
    <w:nsid w:val="78FE0613"/>
    <w:multiLevelType w:val="hybridMultilevel"/>
    <w:tmpl w:val="E99E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21"/>
    <w:rsid w:val="00040A9A"/>
    <w:rsid w:val="00047031"/>
    <w:rsid w:val="00056864"/>
    <w:rsid w:val="00093CEB"/>
    <w:rsid w:val="00093D38"/>
    <w:rsid w:val="000A107E"/>
    <w:rsid w:val="000A7BB7"/>
    <w:rsid w:val="000B7847"/>
    <w:rsid w:val="000C4D3E"/>
    <w:rsid w:val="000E4745"/>
    <w:rsid w:val="000E79FD"/>
    <w:rsid w:val="001141B1"/>
    <w:rsid w:val="00127995"/>
    <w:rsid w:val="00135279"/>
    <w:rsid w:val="00141DAC"/>
    <w:rsid w:val="0016295C"/>
    <w:rsid w:val="0018387F"/>
    <w:rsid w:val="001868D6"/>
    <w:rsid w:val="001A2650"/>
    <w:rsid w:val="001A67E6"/>
    <w:rsid w:val="001B11CF"/>
    <w:rsid w:val="001C645C"/>
    <w:rsid w:val="001D7E97"/>
    <w:rsid w:val="0020142B"/>
    <w:rsid w:val="00202E8B"/>
    <w:rsid w:val="00266C59"/>
    <w:rsid w:val="00276FA9"/>
    <w:rsid w:val="00283589"/>
    <w:rsid w:val="00286E61"/>
    <w:rsid w:val="002A48F4"/>
    <w:rsid w:val="002A4FC2"/>
    <w:rsid w:val="002B095F"/>
    <w:rsid w:val="002C7E20"/>
    <w:rsid w:val="002D2CC9"/>
    <w:rsid w:val="002F1F04"/>
    <w:rsid w:val="00312DC1"/>
    <w:rsid w:val="00325320"/>
    <w:rsid w:val="0035203A"/>
    <w:rsid w:val="00356E97"/>
    <w:rsid w:val="00361AAB"/>
    <w:rsid w:val="00367062"/>
    <w:rsid w:val="003679CD"/>
    <w:rsid w:val="003A60CD"/>
    <w:rsid w:val="003B1644"/>
    <w:rsid w:val="003B413C"/>
    <w:rsid w:val="003C63A2"/>
    <w:rsid w:val="003F3F0A"/>
    <w:rsid w:val="003F6332"/>
    <w:rsid w:val="004035DA"/>
    <w:rsid w:val="004040F2"/>
    <w:rsid w:val="00412748"/>
    <w:rsid w:val="0041337F"/>
    <w:rsid w:val="00417D0B"/>
    <w:rsid w:val="004302E3"/>
    <w:rsid w:val="00435227"/>
    <w:rsid w:val="004418A1"/>
    <w:rsid w:val="004637DA"/>
    <w:rsid w:val="00475CE3"/>
    <w:rsid w:val="00482AA6"/>
    <w:rsid w:val="00486931"/>
    <w:rsid w:val="004F2B43"/>
    <w:rsid w:val="004F3993"/>
    <w:rsid w:val="005259D5"/>
    <w:rsid w:val="00527AE2"/>
    <w:rsid w:val="0053337C"/>
    <w:rsid w:val="00544759"/>
    <w:rsid w:val="00577E90"/>
    <w:rsid w:val="00582048"/>
    <w:rsid w:val="005A048A"/>
    <w:rsid w:val="005B3564"/>
    <w:rsid w:val="005E1BED"/>
    <w:rsid w:val="005F4CCC"/>
    <w:rsid w:val="00622C7E"/>
    <w:rsid w:val="00624C39"/>
    <w:rsid w:val="00664AE8"/>
    <w:rsid w:val="00671D1E"/>
    <w:rsid w:val="006768D6"/>
    <w:rsid w:val="006855BF"/>
    <w:rsid w:val="0068583C"/>
    <w:rsid w:val="00687124"/>
    <w:rsid w:val="00695A7E"/>
    <w:rsid w:val="006D5206"/>
    <w:rsid w:val="00702F44"/>
    <w:rsid w:val="00721D82"/>
    <w:rsid w:val="007300D5"/>
    <w:rsid w:val="0073090C"/>
    <w:rsid w:val="00754AB4"/>
    <w:rsid w:val="0076744F"/>
    <w:rsid w:val="00770A77"/>
    <w:rsid w:val="00770BB2"/>
    <w:rsid w:val="007757F5"/>
    <w:rsid w:val="007842DB"/>
    <w:rsid w:val="007D7824"/>
    <w:rsid w:val="00801C62"/>
    <w:rsid w:val="00801EE8"/>
    <w:rsid w:val="008159B3"/>
    <w:rsid w:val="008327FD"/>
    <w:rsid w:val="0083575E"/>
    <w:rsid w:val="00835BB6"/>
    <w:rsid w:val="00850D11"/>
    <w:rsid w:val="00862E6F"/>
    <w:rsid w:val="008645DC"/>
    <w:rsid w:val="00867083"/>
    <w:rsid w:val="00880AF5"/>
    <w:rsid w:val="008B2EE7"/>
    <w:rsid w:val="008E0578"/>
    <w:rsid w:val="008E65D6"/>
    <w:rsid w:val="008F2E5A"/>
    <w:rsid w:val="008F422B"/>
    <w:rsid w:val="009163CF"/>
    <w:rsid w:val="0092649D"/>
    <w:rsid w:val="00927361"/>
    <w:rsid w:val="009448FE"/>
    <w:rsid w:val="00951CD6"/>
    <w:rsid w:val="0095664B"/>
    <w:rsid w:val="00973184"/>
    <w:rsid w:val="009C4E5C"/>
    <w:rsid w:val="009C67CD"/>
    <w:rsid w:val="009D0074"/>
    <w:rsid w:val="009E67BE"/>
    <w:rsid w:val="00A04BD4"/>
    <w:rsid w:val="00A24075"/>
    <w:rsid w:val="00A31385"/>
    <w:rsid w:val="00AA03C7"/>
    <w:rsid w:val="00AD1B4C"/>
    <w:rsid w:val="00AD3E21"/>
    <w:rsid w:val="00AE04B6"/>
    <w:rsid w:val="00B32411"/>
    <w:rsid w:val="00B52CF6"/>
    <w:rsid w:val="00B76975"/>
    <w:rsid w:val="00B81FC3"/>
    <w:rsid w:val="00B91660"/>
    <w:rsid w:val="00B97FA9"/>
    <w:rsid w:val="00BB7E8E"/>
    <w:rsid w:val="00BD5D3C"/>
    <w:rsid w:val="00BE433D"/>
    <w:rsid w:val="00BF1AFA"/>
    <w:rsid w:val="00BF4D9D"/>
    <w:rsid w:val="00C06860"/>
    <w:rsid w:val="00C07074"/>
    <w:rsid w:val="00C12BB0"/>
    <w:rsid w:val="00C1330A"/>
    <w:rsid w:val="00C36A7B"/>
    <w:rsid w:val="00C374E5"/>
    <w:rsid w:val="00C50D91"/>
    <w:rsid w:val="00C656B9"/>
    <w:rsid w:val="00C758F2"/>
    <w:rsid w:val="00D01BA7"/>
    <w:rsid w:val="00D0424D"/>
    <w:rsid w:val="00D05091"/>
    <w:rsid w:val="00D11D23"/>
    <w:rsid w:val="00D17110"/>
    <w:rsid w:val="00D22C12"/>
    <w:rsid w:val="00D23718"/>
    <w:rsid w:val="00D42F93"/>
    <w:rsid w:val="00D44C18"/>
    <w:rsid w:val="00D56580"/>
    <w:rsid w:val="00D714C4"/>
    <w:rsid w:val="00D760CE"/>
    <w:rsid w:val="00D97DA6"/>
    <w:rsid w:val="00DC0607"/>
    <w:rsid w:val="00DD0FBE"/>
    <w:rsid w:val="00DD149D"/>
    <w:rsid w:val="00DF0A31"/>
    <w:rsid w:val="00E21CAA"/>
    <w:rsid w:val="00E613CC"/>
    <w:rsid w:val="00E63F53"/>
    <w:rsid w:val="00E64E72"/>
    <w:rsid w:val="00E731C9"/>
    <w:rsid w:val="00E875C9"/>
    <w:rsid w:val="00EA413F"/>
    <w:rsid w:val="00EA6EB2"/>
    <w:rsid w:val="00EE1342"/>
    <w:rsid w:val="00EF1B81"/>
    <w:rsid w:val="00EF4420"/>
    <w:rsid w:val="00EF5089"/>
    <w:rsid w:val="00F100AA"/>
    <w:rsid w:val="00F14227"/>
    <w:rsid w:val="00F16B5B"/>
    <w:rsid w:val="00F17232"/>
    <w:rsid w:val="00F4398D"/>
    <w:rsid w:val="00F70FA7"/>
    <w:rsid w:val="00F820CC"/>
    <w:rsid w:val="00F8324B"/>
    <w:rsid w:val="00F86482"/>
    <w:rsid w:val="00F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167D"/>
  <w15:chartTrackingRefBased/>
  <w15:docId w15:val="{47E51104-7262-42B6-9DCC-E47E8861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B4"/>
    <w:pPr>
      <w:ind w:left="720"/>
      <w:contextualSpacing/>
    </w:pPr>
  </w:style>
  <w:style w:type="character" w:customStyle="1" w:styleId="blk">
    <w:name w:val="blk"/>
    <w:basedOn w:val="a0"/>
    <w:rsid w:val="0080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F218-6ECB-4CBD-906C-F34ABC2D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dcterms:created xsi:type="dcterms:W3CDTF">2017-05-21T11:30:00Z</dcterms:created>
  <dcterms:modified xsi:type="dcterms:W3CDTF">2017-06-03T14:08:00Z</dcterms:modified>
</cp:coreProperties>
</file>